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30688">
                <wp:simplePos x="0" y="0"/>
                <wp:positionH relativeFrom="page">
                  <wp:posOffset>2540</wp:posOffset>
                </wp:positionH>
                <wp:positionV relativeFrom="page">
                  <wp:posOffset>2049</wp:posOffset>
                </wp:positionV>
                <wp:extent cx="7553959" cy="160528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53959" cy="1605280"/>
                          <a:chExt cx="7553959" cy="1605280"/>
                        </a:xfrm>
                      </wpg:grpSpPr>
                      <pic:pic>
                        <pic:nvPicPr>
                          <pic:cNvPr id="3" name="Image 3"/>
                          <pic:cNvPicPr/>
                        </pic:nvPicPr>
                        <pic:blipFill>
                          <a:blip r:embed="rId6" cstate="print"/>
                          <a:stretch>
                            <a:fillRect/>
                          </a:stretch>
                        </pic:blipFill>
                        <pic:spPr>
                          <a:xfrm>
                            <a:off x="0" y="0"/>
                            <a:ext cx="7553959" cy="1605279"/>
                          </a:xfrm>
                          <a:prstGeom prst="rect">
                            <a:avLst/>
                          </a:prstGeom>
                        </pic:spPr>
                      </pic:pic>
                      <wps:wsp>
                        <wps:cNvPr id="4" name="Textbox 4"/>
                        <wps:cNvSpPr txBox="1"/>
                        <wps:spPr>
                          <a:xfrm>
                            <a:off x="367029" y="1005924"/>
                            <a:ext cx="55244" cy="168910"/>
                          </a:xfrm>
                          <a:prstGeom prst="rect">
                            <a:avLst/>
                          </a:prstGeom>
                        </wps:spPr>
                        <wps:txbx>
                          <w:txbxContent>
                            <w:p>
                              <w:pPr>
                                <w:spacing w:line="266" w:lineRule="exact" w:before="0"/>
                                <w:ind w:left="0" w:right="0" w:firstLine="0"/>
                                <w:jc w:val="left"/>
                                <w:rPr>
                                  <w:rFonts w:ascii="Times New Roman"/>
                                  <w:sz w:val="24"/>
                                </w:rPr>
                              </w:pPr>
                              <w:r>
                                <w:rPr>
                                  <w:rFonts w:ascii="Times New Roman"/>
                                  <w:spacing w:val="-10"/>
                                  <w:sz w:val="24"/>
                                </w:rPr>
                                <w:t>;</w:t>
                              </w:r>
                            </w:p>
                          </w:txbxContent>
                        </wps:txbx>
                        <wps:bodyPr wrap="square" lIns="0" tIns="0" rIns="0" bIns="0" rtlCol="0">
                          <a:noAutofit/>
                        </wps:bodyPr>
                      </wps:wsp>
                      <wps:wsp>
                        <wps:cNvPr id="5" name="Textbox 5"/>
                        <wps:cNvSpPr txBox="1"/>
                        <wps:spPr>
                          <a:xfrm>
                            <a:off x="3999229" y="1442117"/>
                            <a:ext cx="1803400" cy="153670"/>
                          </a:xfrm>
                          <a:prstGeom prst="rect">
                            <a:avLst/>
                          </a:prstGeom>
                        </wps:spPr>
                        <wps:txbx>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3"/>
                                  <w:sz w:val="18"/>
                                </w:rPr>
                                <w:t> </w:t>
                              </w:r>
                              <w:r>
                                <w:rPr>
                                  <w:rFonts w:ascii="Arial" w:hAnsi="Arial"/>
                                  <w:b/>
                                  <w:i/>
                                  <w:color w:val="4E4E4E"/>
                                  <w:sz w:val="18"/>
                                </w:rPr>
                                <w:t>(</w:t>
                              </w:r>
                              <w:r>
                                <w:rPr>
                                  <w:rFonts w:ascii="Arial" w:hAnsi="Arial"/>
                                  <w:b/>
                                  <w:i/>
                                  <w:color w:val="4E4E4E"/>
                                  <w:spacing w:val="-3"/>
                                  <w:sz w:val="18"/>
                                </w:rPr>
                                <w:t> </w:t>
                              </w:r>
                              <w:r>
                                <w:rPr>
                                  <w:rFonts w:ascii="Arial" w:hAnsi="Arial"/>
                                  <w:b/>
                                  <w:i/>
                                  <w:color w:val="4E4E4E"/>
                                  <w:sz w:val="18"/>
                                </w:rPr>
                                <w:t>CE),</w:t>
                              </w:r>
                              <w:r>
                                <w:rPr>
                                  <w:rFonts w:ascii="Arial" w:hAnsi="Arial"/>
                                  <w:b/>
                                  <w:i/>
                                  <w:color w:val="4E4E4E"/>
                                  <w:spacing w:val="45"/>
                                  <w:sz w:val="18"/>
                                </w:rPr>
                                <w:t> </w:t>
                              </w:r>
                              <w:r>
                                <w:rPr>
                                  <w:rFonts w:ascii="Arial" w:hAnsi="Arial"/>
                                  <w:b/>
                                  <w:i/>
                                  <w:color w:val="4E4E4E"/>
                                  <w:sz w:val="18"/>
                                </w:rPr>
                                <w:t>Ano</w:t>
                              </w:r>
                              <w:r>
                                <w:rPr>
                                  <w:rFonts w:ascii="Arial" w:hAnsi="Arial"/>
                                  <w:b/>
                                  <w:i/>
                                  <w:color w:val="4E4E4E"/>
                                  <w:spacing w:val="-3"/>
                                  <w:sz w:val="18"/>
                                </w:rPr>
                                <w:t> </w:t>
                              </w:r>
                              <w:r>
                                <w:rPr>
                                  <w:rFonts w:ascii="Arial" w:hAnsi="Arial"/>
                                  <w:b/>
                                  <w:i/>
                                  <w:color w:val="4E4E4E"/>
                                  <w:sz w:val="18"/>
                                </w:rPr>
                                <w:t>2023</w:t>
                              </w:r>
                              <w:r>
                                <w:rPr>
                                  <w:rFonts w:ascii="Arial" w:hAnsi="Arial"/>
                                  <w:b/>
                                  <w:i/>
                                  <w:color w:val="4E4E4E"/>
                                  <w:spacing w:val="-3"/>
                                  <w:sz w:val="18"/>
                                </w:rPr>
                                <w:t> </w:t>
                              </w:r>
                              <w:r>
                                <w:rPr>
                                  <w:rFonts w:ascii="Arial" w:hAnsi="Arial"/>
                                  <w:b/>
                                  <w:i/>
                                  <w:color w:val="4E4E4E"/>
                                  <w:sz w:val="18"/>
                                </w:rPr>
                                <w:t>-</w:t>
                              </w:r>
                              <w:r>
                                <w:rPr>
                                  <w:rFonts w:ascii="Arial" w:hAnsi="Arial"/>
                                  <w:b/>
                                  <w:i/>
                                  <w:color w:val="4E4E4E"/>
                                  <w:spacing w:val="45"/>
                                  <w:sz w:val="18"/>
                                </w:rPr>
                                <w:t> </w:t>
                              </w:r>
                              <w:r>
                                <w:rPr>
                                  <w:rFonts w:ascii="Arial" w:hAnsi="Arial"/>
                                  <w:b/>
                                  <w:i/>
                                  <w:color w:val="4E4E4E"/>
                                  <w:sz w:val="18"/>
                                </w:rPr>
                                <w:t>Nº</w:t>
                              </w:r>
                              <w:r>
                                <w:rPr>
                                  <w:rFonts w:ascii="Arial" w:hAnsi="Arial"/>
                                  <w:b/>
                                  <w:i/>
                                  <w:color w:val="4E4E4E"/>
                                  <w:spacing w:val="-2"/>
                                  <w:sz w:val="18"/>
                                </w:rPr>
                                <w:t> </w:t>
                              </w:r>
                              <w:r>
                                <w:rPr>
                                  <w:rFonts w:ascii="Arial" w:hAnsi="Arial"/>
                                  <w:b/>
                                  <w:i/>
                                  <w:color w:val="4E4E4E"/>
                                  <w:spacing w:val="-10"/>
                                  <w:sz w:val="18"/>
                                </w:rPr>
                                <w:t>4</w:t>
                              </w:r>
                            </w:p>
                          </w:txbxContent>
                        </wps:txbx>
                        <wps:bodyPr wrap="square" lIns="0" tIns="0" rIns="0" bIns="0" rtlCol="0">
                          <a:noAutofit/>
                        </wps:bodyPr>
                      </wps:wsp>
                    </wpg:wgp>
                  </a:graphicData>
                </a:graphic>
              </wp:anchor>
            </w:drawing>
          </mc:Choice>
          <mc:Fallback>
            <w:pict>
              <v:group style="position:absolute;margin-left:.2pt;margin-top:.161389pt;width:594.8pt;height:126.4pt;mso-position-horizontal-relative:page;mso-position-vertical-relative:page;z-index:15730688" id="docshapegroup1" coordorigin="4,3" coordsize="11896,2528">
                <v:shape style="position:absolute;left:4;top:3;width:11896;height:2528" type="#_x0000_t75" id="docshape2" stroked="false">
                  <v:imagedata r:id="rId6" o:title=""/>
                </v:shape>
                <v:shapetype id="_x0000_t202" o:spt="202" coordsize="21600,21600" path="m,l,21600r21600,l21600,xe">
                  <v:stroke joinstyle="miter"/>
                  <v:path gradientshapeok="t" o:connecttype="rect"/>
                </v:shapetype>
                <v:shape style="position:absolute;left:582;top:1587;width:87;height:266" type="#_x0000_t202" id="docshape3" filled="false" stroked="false">
                  <v:textbox inset="0,0,0,0">
                    <w:txbxContent>
                      <w:p>
                        <w:pPr>
                          <w:spacing w:line="266" w:lineRule="exact" w:before="0"/>
                          <w:ind w:left="0" w:right="0" w:firstLine="0"/>
                          <w:jc w:val="left"/>
                          <w:rPr>
                            <w:rFonts w:ascii="Times New Roman"/>
                            <w:sz w:val="24"/>
                          </w:rPr>
                        </w:pPr>
                        <w:r>
                          <w:rPr>
                            <w:rFonts w:ascii="Times New Roman"/>
                            <w:spacing w:val="-10"/>
                            <w:sz w:val="24"/>
                          </w:rPr>
                          <w:t>;</w:t>
                        </w:r>
                      </w:p>
                    </w:txbxContent>
                  </v:textbox>
                  <w10:wrap type="none"/>
                </v:shape>
                <v:shape style="position:absolute;left:6302;top:2274;width:2840;height:242" type="#_x0000_t202" id="docshape4" filled="false" stroked="false">
                  <v:textbox inset="0,0,0,0">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3"/>
                            <w:sz w:val="18"/>
                          </w:rPr>
                          <w:t> </w:t>
                        </w:r>
                        <w:r>
                          <w:rPr>
                            <w:rFonts w:ascii="Arial" w:hAnsi="Arial"/>
                            <w:b/>
                            <w:i/>
                            <w:color w:val="4E4E4E"/>
                            <w:sz w:val="18"/>
                          </w:rPr>
                          <w:t>(</w:t>
                        </w:r>
                        <w:r>
                          <w:rPr>
                            <w:rFonts w:ascii="Arial" w:hAnsi="Arial"/>
                            <w:b/>
                            <w:i/>
                            <w:color w:val="4E4E4E"/>
                            <w:spacing w:val="-3"/>
                            <w:sz w:val="18"/>
                          </w:rPr>
                          <w:t> </w:t>
                        </w:r>
                        <w:r>
                          <w:rPr>
                            <w:rFonts w:ascii="Arial" w:hAnsi="Arial"/>
                            <w:b/>
                            <w:i/>
                            <w:color w:val="4E4E4E"/>
                            <w:sz w:val="18"/>
                          </w:rPr>
                          <w:t>CE),</w:t>
                        </w:r>
                        <w:r>
                          <w:rPr>
                            <w:rFonts w:ascii="Arial" w:hAnsi="Arial"/>
                            <w:b/>
                            <w:i/>
                            <w:color w:val="4E4E4E"/>
                            <w:spacing w:val="45"/>
                            <w:sz w:val="18"/>
                          </w:rPr>
                          <w:t> </w:t>
                        </w:r>
                        <w:r>
                          <w:rPr>
                            <w:rFonts w:ascii="Arial" w:hAnsi="Arial"/>
                            <w:b/>
                            <w:i/>
                            <w:color w:val="4E4E4E"/>
                            <w:sz w:val="18"/>
                          </w:rPr>
                          <w:t>Ano</w:t>
                        </w:r>
                        <w:r>
                          <w:rPr>
                            <w:rFonts w:ascii="Arial" w:hAnsi="Arial"/>
                            <w:b/>
                            <w:i/>
                            <w:color w:val="4E4E4E"/>
                            <w:spacing w:val="-3"/>
                            <w:sz w:val="18"/>
                          </w:rPr>
                          <w:t> </w:t>
                        </w:r>
                        <w:r>
                          <w:rPr>
                            <w:rFonts w:ascii="Arial" w:hAnsi="Arial"/>
                            <w:b/>
                            <w:i/>
                            <w:color w:val="4E4E4E"/>
                            <w:sz w:val="18"/>
                          </w:rPr>
                          <w:t>2023</w:t>
                        </w:r>
                        <w:r>
                          <w:rPr>
                            <w:rFonts w:ascii="Arial" w:hAnsi="Arial"/>
                            <w:b/>
                            <w:i/>
                            <w:color w:val="4E4E4E"/>
                            <w:spacing w:val="-3"/>
                            <w:sz w:val="18"/>
                          </w:rPr>
                          <w:t> </w:t>
                        </w:r>
                        <w:r>
                          <w:rPr>
                            <w:rFonts w:ascii="Arial" w:hAnsi="Arial"/>
                            <w:b/>
                            <w:i/>
                            <w:color w:val="4E4E4E"/>
                            <w:sz w:val="18"/>
                          </w:rPr>
                          <w:t>-</w:t>
                        </w:r>
                        <w:r>
                          <w:rPr>
                            <w:rFonts w:ascii="Arial" w:hAnsi="Arial"/>
                            <w:b/>
                            <w:i/>
                            <w:color w:val="4E4E4E"/>
                            <w:spacing w:val="45"/>
                            <w:sz w:val="18"/>
                          </w:rPr>
                          <w:t> </w:t>
                        </w:r>
                        <w:r>
                          <w:rPr>
                            <w:rFonts w:ascii="Arial" w:hAnsi="Arial"/>
                            <w:b/>
                            <w:i/>
                            <w:color w:val="4E4E4E"/>
                            <w:sz w:val="18"/>
                          </w:rPr>
                          <w:t>Nº</w:t>
                        </w:r>
                        <w:r>
                          <w:rPr>
                            <w:rFonts w:ascii="Arial" w:hAnsi="Arial"/>
                            <w:b/>
                            <w:i/>
                            <w:color w:val="4E4E4E"/>
                            <w:spacing w:val="-2"/>
                            <w:sz w:val="18"/>
                          </w:rPr>
                          <w:t> </w:t>
                        </w:r>
                        <w:r>
                          <w:rPr>
                            <w:rFonts w:ascii="Arial" w:hAnsi="Arial"/>
                            <w:b/>
                            <w:i/>
                            <w:color w:val="4E4E4E"/>
                            <w:spacing w:val="-10"/>
                            <w:sz w:val="18"/>
                          </w:rPr>
                          <w:t>4</w:t>
                        </w:r>
                      </w:p>
                    </w:txbxContent>
                  </v:textbox>
                  <w10:wrap type="non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18"/>
        <w:rPr>
          <w:rFonts w:ascii="Times New Roman"/>
        </w:rPr>
      </w:pPr>
    </w:p>
    <w:p>
      <w:pPr>
        <w:pStyle w:val="BodyText"/>
        <w:ind w:left="126"/>
        <w:rPr>
          <w:rFonts w:ascii="Times New Roman"/>
        </w:rPr>
      </w:pPr>
      <w:r>
        <w:rPr>
          <w:rFonts w:ascii="Times New Roman"/>
        </w:rPr>
        <mc:AlternateContent>
          <mc:Choice Requires="wps">
            <w:drawing>
              <wp:inline distT="0" distB="0" distL="0" distR="0">
                <wp:extent cx="6671309" cy="1737360"/>
                <wp:effectExtent l="0" t="0" r="0" b="5714"/>
                <wp:docPr id="6" name="Group 6"/>
                <wp:cNvGraphicFramePr>
                  <a:graphicFrameLocks/>
                </wp:cNvGraphicFramePr>
                <a:graphic>
                  <a:graphicData uri="http://schemas.microsoft.com/office/word/2010/wordprocessingGroup">
                    <wpg:wgp>
                      <wpg:cNvPr id="6" name="Group 6"/>
                      <wpg:cNvGrpSpPr/>
                      <wpg:grpSpPr>
                        <a:xfrm>
                          <a:off x="0" y="0"/>
                          <a:ext cx="6671309" cy="1737360"/>
                          <a:chExt cx="6671309" cy="1737360"/>
                        </a:xfrm>
                      </wpg:grpSpPr>
                      <pic:pic>
                        <pic:nvPicPr>
                          <pic:cNvPr id="7" name="Image 7"/>
                          <pic:cNvPicPr/>
                        </pic:nvPicPr>
                        <pic:blipFill>
                          <a:blip r:embed="rId7" cstate="print"/>
                          <a:stretch>
                            <a:fillRect/>
                          </a:stretch>
                        </pic:blipFill>
                        <pic:spPr>
                          <a:xfrm>
                            <a:off x="0" y="0"/>
                            <a:ext cx="6671309" cy="1737359"/>
                          </a:xfrm>
                          <a:prstGeom prst="rect">
                            <a:avLst/>
                          </a:prstGeom>
                        </pic:spPr>
                      </pic:pic>
                      <wps:wsp>
                        <wps:cNvPr id="8" name="Textbox 8"/>
                        <wps:cNvSpPr txBox="1"/>
                        <wps:spPr>
                          <a:xfrm>
                            <a:off x="0" y="0"/>
                            <a:ext cx="6671309" cy="1737360"/>
                          </a:xfrm>
                          <a:prstGeom prst="rect">
                            <a:avLst/>
                          </a:prstGeom>
                        </wps:spPr>
                        <wps:txbx>
                          <w:txbxContent>
                            <w:p>
                              <w:pPr>
                                <w:spacing w:line="264" w:lineRule="auto" w:before="183"/>
                                <w:ind w:left="170" w:right="150"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março de 2023.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wps:txbx>
                        <wps:bodyPr wrap="square" lIns="0" tIns="0" rIns="0" bIns="0" rtlCol="0">
                          <a:noAutofit/>
                        </wps:bodyPr>
                      </wps:wsp>
                    </wpg:wgp>
                  </a:graphicData>
                </a:graphic>
              </wp:inline>
            </w:drawing>
          </mc:Choice>
          <mc:Fallback>
            <w:pict>
              <v:group style="width:525.3pt;height:136.8pt;mso-position-horizontal-relative:char;mso-position-vertical-relative:line" id="docshapegroup5" coordorigin="0,0" coordsize="10506,2736">
                <v:shape style="position:absolute;left:0;top:0;width:10506;height:2736" type="#_x0000_t75" id="docshape6" stroked="false">
                  <v:imagedata r:id="rId7" o:title=""/>
                </v:shape>
                <v:shape style="position:absolute;left:0;top:0;width:10506;height:2736" type="#_x0000_t202" id="docshape7" filled="false" stroked="false">
                  <v:textbox inset="0,0,0,0">
                    <w:txbxContent>
                      <w:p>
                        <w:pPr>
                          <w:spacing w:line="264" w:lineRule="auto" w:before="183"/>
                          <w:ind w:left="170" w:right="150"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março de 2023.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v:textbox>
                  <w10:wrap type="none"/>
                </v:shape>
              </v:group>
            </w:pict>
          </mc:Fallback>
        </mc:AlternateContent>
      </w:r>
      <w:r>
        <w:rPr>
          <w:rFonts w:ascii="Times New Roman"/>
        </w:rPr>
      </w:r>
    </w:p>
    <w:p>
      <w:pPr>
        <w:pStyle w:val="BodyText"/>
        <w:spacing w:before="90"/>
        <w:rPr>
          <w:rFonts w:ascii="Times New Roman"/>
        </w:rPr>
      </w:pPr>
      <w:r>
        <w:rPr>
          <w:rFonts w:ascii="Times New Roman"/>
        </w:rPr>
        <mc:AlternateContent>
          <mc:Choice Requires="wps">
            <w:drawing>
              <wp:anchor distT="0" distB="0" distL="0" distR="0" allowOverlap="1" layoutInCell="1" locked="0" behindDoc="1" simplePos="0" relativeHeight="487588352">
                <wp:simplePos x="0" y="0"/>
                <wp:positionH relativeFrom="page">
                  <wp:posOffset>532130</wp:posOffset>
                </wp:positionH>
                <wp:positionV relativeFrom="paragraph">
                  <wp:posOffset>218440</wp:posOffset>
                </wp:positionV>
                <wp:extent cx="6493510" cy="32131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6493510" cy="321310"/>
                          <a:chExt cx="6493510" cy="321310"/>
                        </a:xfrm>
                      </wpg:grpSpPr>
                      <pic:pic>
                        <pic:nvPicPr>
                          <pic:cNvPr id="10" name="Image 10"/>
                          <pic:cNvPicPr/>
                        </pic:nvPicPr>
                        <pic:blipFill>
                          <a:blip r:embed="rId8" cstate="print"/>
                          <a:stretch>
                            <a:fillRect/>
                          </a:stretch>
                        </pic:blipFill>
                        <pic:spPr>
                          <a:xfrm>
                            <a:off x="0" y="0"/>
                            <a:ext cx="6493510" cy="321309"/>
                          </a:xfrm>
                          <a:prstGeom prst="rect">
                            <a:avLst/>
                          </a:prstGeom>
                        </pic:spPr>
                      </pic:pic>
                      <wps:wsp>
                        <wps:cNvPr id="11" name="Textbox 11"/>
                        <wps:cNvSpPr txBox="1"/>
                        <wps:spPr>
                          <a:xfrm>
                            <a:off x="0" y="0"/>
                            <a:ext cx="6493510" cy="321310"/>
                          </a:xfrm>
                          <a:prstGeom prst="rect">
                            <a:avLst/>
                          </a:prstGeom>
                        </wps:spPr>
                        <wps:txbx>
                          <w:txbxContent>
                            <w:p>
                              <w:pPr>
                                <w:spacing w:before="123"/>
                                <w:ind w:left="3" w:right="0" w:firstLine="0"/>
                                <w:jc w:val="center"/>
                                <w:rPr>
                                  <w:rFonts w:ascii="Arial" w:hAnsi="Arial"/>
                                  <w:b/>
                                  <w:sz w:val="22"/>
                                </w:rPr>
                              </w:pPr>
                              <w:r>
                                <w:rPr>
                                  <w:rFonts w:ascii="Arial" w:hAnsi="Arial"/>
                                  <w:b/>
                                  <w:color w:val="FFFFFF"/>
                                  <w:sz w:val="22"/>
                                </w:rPr>
                                <w:t>ACÓRDÃO N.º</w:t>
                              </w:r>
                              <w:r>
                                <w:rPr>
                                  <w:rFonts w:ascii="Arial" w:hAnsi="Arial"/>
                                  <w:b/>
                                  <w:color w:val="FFFFFF"/>
                                  <w:spacing w:val="-2"/>
                                  <w:sz w:val="22"/>
                                </w:rPr>
                                <w:t> </w:t>
                              </w:r>
                              <w:r>
                                <w:rPr>
                                  <w:rFonts w:ascii="Arial" w:hAnsi="Arial"/>
                                  <w:b/>
                                  <w:color w:val="FFFFFF"/>
                                  <w:sz w:val="22"/>
                                </w:rPr>
                                <w:t>794</w:t>
                              </w:r>
                              <w:r>
                                <w:rPr>
                                  <w:rFonts w:ascii="Arial" w:hAnsi="Arial"/>
                                  <w:b/>
                                  <w:color w:val="FFFFFF"/>
                                  <w:spacing w:val="-2"/>
                                  <w:sz w:val="22"/>
                                </w:rPr>
                                <w:t> </w:t>
                              </w:r>
                              <w:r>
                                <w:rPr>
                                  <w:rFonts w:ascii="Arial" w:hAnsi="Arial"/>
                                  <w:b/>
                                  <w:color w:val="FFFFFF"/>
                                  <w:sz w:val="22"/>
                                </w:rPr>
                                <w:t>/</w:t>
                              </w:r>
                              <w:r>
                                <w:rPr>
                                  <w:rFonts w:ascii="Arial" w:hAnsi="Arial"/>
                                  <w:b/>
                                  <w:color w:val="FFFFFF"/>
                                  <w:spacing w:val="-2"/>
                                  <w:sz w:val="22"/>
                                </w:rPr>
                                <w:t> </w:t>
                              </w:r>
                              <w:r>
                                <w:rPr>
                                  <w:rFonts w:ascii="Arial" w:hAnsi="Arial"/>
                                  <w:b/>
                                  <w:color w:val="FFFFFF"/>
                                  <w:spacing w:val="-4"/>
                                  <w:sz w:val="22"/>
                                </w:rPr>
                                <w:t>2023</w:t>
                              </w:r>
                            </w:p>
                          </w:txbxContent>
                        </wps:txbx>
                        <wps:bodyPr wrap="square" lIns="0" tIns="0" rIns="0" bIns="0" rtlCol="0">
                          <a:noAutofit/>
                        </wps:bodyPr>
                      </wps:wsp>
                    </wpg:wgp>
                  </a:graphicData>
                </a:graphic>
              </wp:anchor>
            </w:drawing>
          </mc:Choice>
          <mc:Fallback>
            <w:pict>
              <v:group style="position:absolute;margin-left:41.900002pt;margin-top:17.200001pt;width:511.3pt;height:25.3pt;mso-position-horizontal-relative:page;mso-position-vertical-relative:paragraph;z-index:-15728128;mso-wrap-distance-left:0;mso-wrap-distance-right:0" id="docshapegroup8" coordorigin="838,344" coordsize="10226,506">
                <v:shape style="position:absolute;left:838;top:344;width:10226;height:506" type="#_x0000_t75" id="docshape9" stroked="false">
                  <v:imagedata r:id="rId8" o:title=""/>
                </v:shape>
                <v:shape style="position:absolute;left:838;top:344;width:10226;height:506" type="#_x0000_t202" id="docshape10" filled="false" stroked="false">
                  <v:textbox inset="0,0,0,0">
                    <w:txbxContent>
                      <w:p>
                        <w:pPr>
                          <w:spacing w:before="123"/>
                          <w:ind w:left="3" w:right="0" w:firstLine="0"/>
                          <w:jc w:val="center"/>
                          <w:rPr>
                            <w:rFonts w:ascii="Arial" w:hAnsi="Arial"/>
                            <w:b/>
                            <w:sz w:val="22"/>
                          </w:rPr>
                        </w:pPr>
                        <w:r>
                          <w:rPr>
                            <w:rFonts w:ascii="Arial" w:hAnsi="Arial"/>
                            <w:b/>
                            <w:color w:val="FFFFFF"/>
                            <w:sz w:val="22"/>
                          </w:rPr>
                          <w:t>ACÓRDÃO N.º</w:t>
                        </w:r>
                        <w:r>
                          <w:rPr>
                            <w:rFonts w:ascii="Arial" w:hAnsi="Arial"/>
                            <w:b/>
                            <w:color w:val="FFFFFF"/>
                            <w:spacing w:val="-2"/>
                            <w:sz w:val="22"/>
                          </w:rPr>
                          <w:t> </w:t>
                        </w:r>
                        <w:r>
                          <w:rPr>
                            <w:rFonts w:ascii="Arial" w:hAnsi="Arial"/>
                            <w:b/>
                            <w:color w:val="FFFFFF"/>
                            <w:sz w:val="22"/>
                          </w:rPr>
                          <w:t>794</w:t>
                        </w:r>
                        <w:r>
                          <w:rPr>
                            <w:rFonts w:ascii="Arial" w:hAnsi="Arial"/>
                            <w:b/>
                            <w:color w:val="FFFFFF"/>
                            <w:spacing w:val="-2"/>
                            <w:sz w:val="22"/>
                          </w:rPr>
                          <w:t> </w:t>
                        </w:r>
                        <w:r>
                          <w:rPr>
                            <w:rFonts w:ascii="Arial" w:hAnsi="Arial"/>
                            <w:b/>
                            <w:color w:val="FFFFFF"/>
                            <w:sz w:val="22"/>
                          </w:rPr>
                          <w:t>/</w:t>
                        </w:r>
                        <w:r>
                          <w:rPr>
                            <w:rFonts w:ascii="Arial" w:hAnsi="Arial"/>
                            <w:b/>
                            <w:color w:val="FFFFFF"/>
                            <w:spacing w:val="-2"/>
                            <w:sz w:val="22"/>
                          </w:rPr>
                          <w:t> </w:t>
                        </w:r>
                        <w:r>
                          <w:rPr>
                            <w:rFonts w:ascii="Arial" w:hAnsi="Arial"/>
                            <w:b/>
                            <w:color w:val="FFFFFF"/>
                            <w:spacing w:val="-4"/>
                            <w:sz w:val="22"/>
                          </w:rPr>
                          <w:t>2023</w:t>
                        </w:r>
                      </w:p>
                    </w:txbxContent>
                  </v:textbox>
                  <w10:wrap type="none"/>
                </v:shape>
                <w10:wrap type="topAndBottom"/>
              </v:group>
            </w:pict>
          </mc:Fallback>
        </mc:AlternateContent>
      </w:r>
    </w:p>
    <w:p>
      <w:pPr>
        <w:pStyle w:val="BodyText"/>
        <w:spacing w:before="104"/>
        <w:rPr>
          <w:rFonts w:ascii="Times New Roman"/>
          <w:sz w:val="22"/>
        </w:rPr>
      </w:pPr>
    </w:p>
    <w:p>
      <w:pPr>
        <w:pStyle w:val="Heading1"/>
        <w:spacing w:line="276" w:lineRule="auto"/>
        <w:ind w:left="36" w:right="24"/>
      </w:pPr>
      <w:r>
        <w:rPr/>
        <w:t>PRESTAÇÃO DE CONTAS DE GESTÃO. DESPESAS COM PESSOAL. CLASSIFICAÇÃO ORÇAMENTÁRIA INDEVIDA. LRF. REGULAR . RESSALVA.</w:t>
      </w:r>
    </w:p>
    <w:p>
      <w:pPr>
        <w:pStyle w:val="BodyText"/>
        <w:spacing w:before="22"/>
        <w:rPr>
          <w:rFonts w:ascii="Arial"/>
          <w:b/>
          <w:sz w:val="22"/>
        </w:rPr>
      </w:pPr>
    </w:p>
    <w:p>
      <w:pPr>
        <w:pStyle w:val="BodyText"/>
        <w:spacing w:line="276" w:lineRule="auto"/>
        <w:ind w:left="16" w:right="29"/>
        <w:jc w:val="both"/>
      </w:pPr>
      <w:r>
        <w:rPr/>
        <w:t>Prestação de Contas de Gestão do Fundo Municipal de Saúde de Jati-CE. Na análise das despesas relacionadas à atividade-fim, o Tribunal identificou burla à Lei de Responsabilidade Fiscal, na apuração da despesa total com pessoal, tendo</w:t>
      </w:r>
      <w:r>
        <w:rPr>
          <w:spacing w:val="-3"/>
        </w:rPr>
        <w:t> </w:t>
      </w:r>
      <w:r>
        <w:rPr/>
        <w:t>em</w:t>
      </w:r>
      <w:r>
        <w:rPr>
          <w:spacing w:val="-4"/>
        </w:rPr>
        <w:t> </w:t>
      </w:r>
      <w:r>
        <w:rPr/>
        <w:t>vista</w:t>
      </w:r>
      <w:r>
        <w:rPr>
          <w:spacing w:val="-3"/>
        </w:rPr>
        <w:t> </w:t>
      </w:r>
      <w:r>
        <w:rPr/>
        <w:t>o</w:t>
      </w:r>
      <w:r>
        <w:rPr>
          <w:spacing w:val="-3"/>
        </w:rPr>
        <w:t> </w:t>
      </w:r>
      <w:r>
        <w:rPr/>
        <w:t>enquadramento</w:t>
      </w:r>
      <w:r>
        <w:rPr>
          <w:spacing w:val="-3"/>
        </w:rPr>
        <w:t> </w:t>
      </w:r>
      <w:r>
        <w:rPr/>
        <w:t>incorreto</w:t>
      </w:r>
      <w:r>
        <w:rPr>
          <w:spacing w:val="-1"/>
        </w:rPr>
        <w:t> </w:t>
      </w:r>
      <w:r>
        <w:rPr/>
        <w:t>de</w:t>
      </w:r>
      <w:r>
        <w:rPr>
          <w:spacing w:val="-3"/>
        </w:rPr>
        <w:t> </w:t>
      </w:r>
      <w:r>
        <w:rPr/>
        <w:t>despesas</w:t>
      </w:r>
      <w:r>
        <w:rPr>
          <w:spacing w:val="-3"/>
        </w:rPr>
        <w:t> </w:t>
      </w:r>
      <w:r>
        <w:rPr/>
        <w:t>no</w:t>
      </w:r>
      <w:r>
        <w:rPr>
          <w:spacing w:val="-2"/>
        </w:rPr>
        <w:t> </w:t>
      </w:r>
      <w:r>
        <w:rPr/>
        <w:t>elemento:</w:t>
      </w:r>
      <w:r>
        <w:rPr>
          <w:spacing w:val="-3"/>
        </w:rPr>
        <w:t> </w:t>
      </w:r>
      <w:r>
        <w:rPr/>
        <w:t>Outros</w:t>
      </w:r>
      <w:r>
        <w:rPr>
          <w:spacing w:val="-3"/>
        </w:rPr>
        <w:t> </w:t>
      </w:r>
      <w:r>
        <w:rPr/>
        <w:t>Serviços</w:t>
      </w:r>
      <w:r>
        <w:rPr>
          <w:spacing w:val="-3"/>
        </w:rPr>
        <w:t> </w:t>
      </w:r>
      <w:r>
        <w:rPr/>
        <w:t>de</w:t>
      </w:r>
      <w:r>
        <w:rPr>
          <w:spacing w:val="-3"/>
        </w:rPr>
        <w:t> </w:t>
      </w:r>
      <w:r>
        <w:rPr/>
        <w:t>Terceiros</w:t>
      </w:r>
      <w:r>
        <w:rPr>
          <w:spacing w:val="-3"/>
        </w:rPr>
        <w:t> </w:t>
      </w:r>
      <w:r>
        <w:rPr/>
        <w:t>–</w:t>
      </w:r>
      <w:r>
        <w:rPr>
          <w:spacing w:val="-3"/>
        </w:rPr>
        <w:t> </w:t>
      </w:r>
      <w:r>
        <w:rPr/>
        <w:t>Pessoa</w:t>
      </w:r>
      <w:r>
        <w:rPr>
          <w:spacing w:val="-3"/>
        </w:rPr>
        <w:t> </w:t>
      </w:r>
      <w:r>
        <w:rPr/>
        <w:t>Física</w:t>
      </w:r>
      <w:r>
        <w:rPr>
          <w:spacing w:val="-1"/>
        </w:rPr>
        <w:t> </w:t>
      </w:r>
      <w:r>
        <w:rPr/>
        <w:t>e/ou – Outros Serviços de Terceiros – Pessoa Jurídica. Em consulta ao processo de Prestação de Contas de Governo, observou-se que as despesas representaram, apenas, 52,47% da Receita Corrente Líquida cumprindo o disposto na LRF, que prevê o limite legal de 54% para o executivo, o que ocorreu de fato foi um enquadramento incorreto de despesas. A</w:t>
      </w:r>
      <w:r>
        <w:rPr>
          <w:spacing w:val="-2"/>
        </w:rPr>
        <w:t> </w:t>
      </w:r>
      <w:r>
        <w:rPr/>
        <w:t>Segunda</w:t>
      </w:r>
      <w:r>
        <w:rPr>
          <w:spacing w:val="40"/>
        </w:rPr>
        <w:t> </w:t>
      </w:r>
      <w:r>
        <w:rPr/>
        <w:t>Câmara</w:t>
      </w:r>
      <w:r>
        <w:rPr>
          <w:spacing w:val="-2"/>
        </w:rPr>
        <w:t> </w:t>
      </w:r>
      <w:r>
        <w:rPr/>
        <w:t>Virtual</w:t>
      </w:r>
      <w:r>
        <w:rPr>
          <w:spacing w:val="-1"/>
        </w:rPr>
        <w:t> </w:t>
      </w:r>
      <w:r>
        <w:rPr/>
        <w:t>do</w:t>
      </w:r>
      <w:r>
        <w:rPr>
          <w:spacing w:val="-2"/>
        </w:rPr>
        <w:t> </w:t>
      </w:r>
      <w:r>
        <w:rPr/>
        <w:t>Tribunal</w:t>
      </w:r>
      <w:r>
        <w:rPr>
          <w:spacing w:val="-1"/>
        </w:rPr>
        <w:t> </w:t>
      </w:r>
      <w:r>
        <w:rPr/>
        <w:t>de</w:t>
      </w:r>
      <w:r>
        <w:rPr>
          <w:spacing w:val="-2"/>
        </w:rPr>
        <w:t> </w:t>
      </w:r>
      <w:r>
        <w:rPr/>
        <w:t>Contas</w:t>
      </w:r>
      <w:r>
        <w:rPr>
          <w:spacing w:val="-2"/>
        </w:rPr>
        <w:t> </w:t>
      </w:r>
      <w:r>
        <w:rPr/>
        <w:t>do</w:t>
      </w:r>
      <w:r>
        <w:rPr>
          <w:spacing w:val="-1"/>
        </w:rPr>
        <w:t> </w:t>
      </w:r>
      <w:r>
        <w:rPr/>
        <w:t>Estado</w:t>
      </w:r>
      <w:r>
        <w:rPr>
          <w:spacing w:val="-2"/>
        </w:rPr>
        <w:t> </w:t>
      </w:r>
      <w:r>
        <w:rPr/>
        <w:t>do</w:t>
      </w:r>
      <w:r>
        <w:rPr>
          <w:spacing w:val="-3"/>
        </w:rPr>
        <w:t> </w:t>
      </w:r>
      <w:r>
        <w:rPr/>
        <w:t>Ceará,</w:t>
      </w:r>
      <w:r>
        <w:rPr>
          <w:spacing w:val="-2"/>
        </w:rPr>
        <w:t> </w:t>
      </w:r>
      <w:r>
        <w:rPr/>
        <w:t>por</w:t>
      </w:r>
      <w:r>
        <w:rPr>
          <w:spacing w:val="-1"/>
        </w:rPr>
        <w:t> </w:t>
      </w:r>
      <w:r>
        <w:rPr/>
        <w:t>maioria de</w:t>
      </w:r>
      <w:r>
        <w:rPr>
          <w:spacing w:val="-2"/>
        </w:rPr>
        <w:t> </w:t>
      </w:r>
      <w:r>
        <w:rPr/>
        <w:t>votos,</w:t>
      </w:r>
      <w:r>
        <w:rPr>
          <w:spacing w:val="-2"/>
        </w:rPr>
        <w:t> </w:t>
      </w:r>
      <w:r>
        <w:rPr/>
        <w:t>julgou</w:t>
      </w:r>
      <w:r>
        <w:rPr>
          <w:spacing w:val="-2"/>
        </w:rPr>
        <w:t> </w:t>
      </w:r>
      <w:r>
        <w:rPr/>
        <w:t>regulares com ressalva as contas, na forma do disposto no art. 13, inciso II, da Lei Orgânica do extinto Tribunal de Contas dos Municípios do Estado do Ceará – LOTCM (Lei n.º 12.160/93), com aplicação de multa. Houve voto divergente pelo entendimento de que a classificação indevida do elemento de despesas com pessoal é de natureza grave, capaz de atrair a reprovação das contas, uma vez que infringe o art. 18 da LRF.</w:t>
      </w:r>
    </w:p>
    <w:p>
      <w:pPr>
        <w:pStyle w:val="BodyText"/>
      </w:pPr>
    </w:p>
    <w:p>
      <w:pPr>
        <w:pStyle w:val="BodyText"/>
        <w:spacing w:before="64"/>
      </w:pPr>
    </w:p>
    <w:p>
      <w:pPr>
        <w:tabs>
          <w:tab w:pos="8105" w:val="left" w:leader="none"/>
        </w:tabs>
        <w:spacing w:before="0"/>
        <w:ind w:left="36" w:right="0" w:firstLine="0"/>
        <w:jc w:val="both"/>
        <w:rPr>
          <w:sz w:val="18"/>
        </w:rPr>
      </w:pPr>
      <w:r>
        <w:rPr>
          <w:sz w:val="18"/>
        </w:rPr>
        <w:t>Processo</w:t>
      </w:r>
      <w:r>
        <w:rPr>
          <w:spacing w:val="-3"/>
          <w:sz w:val="18"/>
        </w:rPr>
        <w:t> </w:t>
      </w:r>
      <w:r>
        <w:rPr>
          <w:sz w:val="18"/>
        </w:rPr>
        <w:t>nº</w:t>
      </w:r>
      <w:r>
        <w:rPr>
          <w:spacing w:val="-3"/>
          <w:sz w:val="18"/>
        </w:rPr>
        <w:t> </w:t>
      </w:r>
      <w:r>
        <w:rPr>
          <w:sz w:val="18"/>
        </w:rPr>
        <w:t>39032/2018-6</w:t>
      </w:r>
      <w:r>
        <w:rPr>
          <w:spacing w:val="69"/>
          <w:sz w:val="18"/>
        </w:rPr>
        <w:t>  </w:t>
      </w:r>
      <w:r>
        <w:rPr>
          <w:sz w:val="18"/>
        </w:rPr>
        <w:t>Relator</w:t>
      </w:r>
      <w:r>
        <w:rPr>
          <w:spacing w:val="-1"/>
          <w:sz w:val="18"/>
        </w:rPr>
        <w:t> </w:t>
      </w:r>
      <w:r>
        <w:rPr>
          <w:sz w:val="18"/>
        </w:rPr>
        <w:t>:</w:t>
      </w:r>
      <w:r>
        <w:rPr>
          <w:spacing w:val="-3"/>
          <w:sz w:val="18"/>
        </w:rPr>
        <w:t> </w:t>
      </w:r>
      <w:r>
        <w:rPr>
          <w:sz w:val="18"/>
        </w:rPr>
        <w:t>Alexandre</w:t>
      </w:r>
      <w:r>
        <w:rPr>
          <w:spacing w:val="-1"/>
          <w:sz w:val="18"/>
        </w:rPr>
        <w:t> </w:t>
      </w:r>
      <w:r>
        <w:rPr>
          <w:sz w:val="18"/>
        </w:rPr>
        <w:t>Figueiredo.</w:t>
      </w:r>
      <w:r>
        <w:rPr>
          <w:spacing w:val="69"/>
          <w:w w:val="150"/>
          <w:sz w:val="18"/>
        </w:rPr>
        <w:t> </w:t>
      </w:r>
      <w:r>
        <w:rPr>
          <w:sz w:val="18"/>
        </w:rPr>
        <w:t>Sessão</w:t>
      </w:r>
      <w:r>
        <w:rPr>
          <w:spacing w:val="-1"/>
          <w:sz w:val="18"/>
        </w:rPr>
        <w:t> </w:t>
      </w:r>
      <w:r>
        <w:rPr>
          <w:sz w:val="18"/>
        </w:rPr>
        <w:t>de</w:t>
      </w:r>
      <w:r>
        <w:rPr>
          <w:spacing w:val="-2"/>
          <w:sz w:val="18"/>
        </w:rPr>
        <w:t> 13/03/2023.</w:t>
      </w:r>
      <w:r>
        <w:rPr>
          <w:sz w:val="18"/>
        </w:rPr>
        <w:tab/>
        <w:t>Ata</w:t>
      </w:r>
      <w:r>
        <w:rPr>
          <w:spacing w:val="-5"/>
          <w:sz w:val="18"/>
        </w:rPr>
        <w:t> </w:t>
      </w:r>
      <w:r>
        <w:rPr>
          <w:sz w:val="18"/>
        </w:rPr>
        <w:t>nº</w:t>
      </w:r>
      <w:r>
        <w:rPr>
          <w:spacing w:val="-2"/>
          <w:sz w:val="18"/>
        </w:rPr>
        <w:t> </w:t>
      </w:r>
      <w:r>
        <w:rPr>
          <w:sz w:val="18"/>
        </w:rPr>
        <w:t>149.</w:t>
      </w:r>
      <w:r>
        <w:rPr>
          <w:spacing w:val="48"/>
          <w:sz w:val="18"/>
        </w:rPr>
        <w:t>  </w:t>
      </w:r>
      <w:r>
        <w:rPr>
          <w:sz w:val="18"/>
        </w:rPr>
        <w:t>DO.</w:t>
      </w:r>
      <w:r>
        <w:rPr>
          <w:spacing w:val="-1"/>
          <w:sz w:val="18"/>
        </w:rPr>
        <w:t> </w:t>
      </w:r>
      <w:r>
        <w:rPr>
          <w:spacing w:val="-2"/>
          <w:sz w:val="18"/>
        </w:rPr>
        <w:t>03/04/2023</w:t>
      </w:r>
    </w:p>
    <w:p>
      <w:pPr>
        <w:pStyle w:val="BodyText"/>
        <w:spacing w:before="3"/>
        <w:rPr>
          <w:sz w:val="18"/>
        </w:rPr>
      </w:pPr>
      <w:r>
        <w:rPr>
          <w:sz w:val="18"/>
        </w:rPr>
        <w:drawing>
          <wp:anchor distT="0" distB="0" distL="0" distR="0" allowOverlap="1" layoutInCell="1" locked="0" behindDoc="1" simplePos="0" relativeHeight="487588864">
            <wp:simplePos x="0" y="0"/>
            <wp:positionH relativeFrom="page">
              <wp:posOffset>1572260</wp:posOffset>
            </wp:positionH>
            <wp:positionV relativeFrom="paragraph">
              <wp:posOffset>148587</wp:posOffset>
            </wp:positionV>
            <wp:extent cx="22931" cy="10191"/>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22931" cy="10191"/>
                    </a:xfrm>
                    <a:prstGeom prst="rect">
                      <a:avLst/>
                    </a:prstGeom>
                  </pic:spPr>
                </pic:pic>
              </a:graphicData>
            </a:graphic>
          </wp:anchor>
        </w:drawing>
      </w:r>
      <w:r>
        <w:rPr>
          <w:sz w:val="18"/>
        </w:rPr>
        <mc:AlternateContent>
          <mc:Choice Requires="wps">
            <w:drawing>
              <wp:anchor distT="0" distB="0" distL="0" distR="0" allowOverlap="1" layoutInCell="1" locked="0" behindDoc="1" simplePos="0" relativeHeight="487589376">
                <wp:simplePos x="0" y="0"/>
                <wp:positionH relativeFrom="page">
                  <wp:posOffset>501650</wp:posOffset>
                </wp:positionH>
                <wp:positionV relativeFrom="paragraph">
                  <wp:posOffset>208277</wp:posOffset>
                </wp:positionV>
                <wp:extent cx="6546215" cy="320040"/>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6546215" cy="320040"/>
                          <a:chExt cx="6546215" cy="320040"/>
                        </a:xfrm>
                      </wpg:grpSpPr>
                      <pic:pic>
                        <pic:nvPicPr>
                          <pic:cNvPr id="14" name="Image 14"/>
                          <pic:cNvPicPr/>
                        </pic:nvPicPr>
                        <pic:blipFill>
                          <a:blip r:embed="rId10" cstate="print"/>
                          <a:stretch>
                            <a:fillRect/>
                          </a:stretch>
                        </pic:blipFill>
                        <pic:spPr>
                          <a:xfrm>
                            <a:off x="0" y="0"/>
                            <a:ext cx="6546134" cy="320039"/>
                          </a:xfrm>
                          <a:prstGeom prst="rect">
                            <a:avLst/>
                          </a:prstGeom>
                        </pic:spPr>
                      </pic:pic>
                      <wps:wsp>
                        <wps:cNvPr id="15" name="Textbox 15"/>
                        <wps:cNvSpPr txBox="1"/>
                        <wps:spPr>
                          <a:xfrm>
                            <a:off x="0" y="0"/>
                            <a:ext cx="6546215" cy="320040"/>
                          </a:xfrm>
                          <a:prstGeom prst="rect">
                            <a:avLst/>
                          </a:prstGeom>
                        </wps:spPr>
                        <wps:txbx>
                          <w:txbxContent>
                            <w:p>
                              <w:pPr>
                                <w:spacing w:before="97"/>
                                <w:ind w:left="15" w:right="0" w:firstLine="0"/>
                                <w:jc w:val="center"/>
                                <w:rPr>
                                  <w:rFonts w:ascii="Arial" w:hAnsi="Arial"/>
                                  <w:b/>
                                  <w:sz w:val="22"/>
                                </w:rPr>
                              </w:pPr>
                              <w:r>
                                <w:rPr>
                                  <w:rFonts w:ascii="Arial" w:hAnsi="Arial"/>
                                  <w:b/>
                                  <w:color w:val="FFFFFF"/>
                                  <w:sz w:val="22"/>
                                </w:rPr>
                                <w:t>RESOLUÇÃO</w:t>
                              </w:r>
                              <w:r>
                                <w:rPr>
                                  <w:rFonts w:ascii="Arial" w:hAnsi="Arial"/>
                                  <w:b/>
                                  <w:color w:val="FFFFFF"/>
                                  <w:spacing w:val="-3"/>
                                  <w:sz w:val="22"/>
                                </w:rPr>
                                <w:t> </w:t>
                              </w:r>
                              <w:r>
                                <w:rPr>
                                  <w:rFonts w:ascii="Arial" w:hAnsi="Arial"/>
                                  <w:b/>
                                  <w:color w:val="FFFFFF"/>
                                  <w:spacing w:val="-2"/>
                                  <w:sz w:val="22"/>
                                </w:rPr>
                                <w:t>Nº1912/2023</w:t>
                              </w:r>
                            </w:p>
                          </w:txbxContent>
                        </wps:txbx>
                        <wps:bodyPr wrap="square" lIns="0" tIns="0" rIns="0" bIns="0" rtlCol="0">
                          <a:noAutofit/>
                        </wps:bodyPr>
                      </wps:wsp>
                    </wpg:wgp>
                  </a:graphicData>
                </a:graphic>
              </wp:anchor>
            </w:drawing>
          </mc:Choice>
          <mc:Fallback>
            <w:pict>
              <v:group style="position:absolute;margin-left:39.5pt;margin-top:16.399805pt;width:515.4500pt;height:25.2pt;mso-position-horizontal-relative:page;mso-position-vertical-relative:paragraph;z-index:-15727104;mso-wrap-distance-left:0;mso-wrap-distance-right:0" id="docshapegroup11" coordorigin="790,328" coordsize="10309,504">
                <v:shape style="position:absolute;left:790;top:328;width:10309;height:504" type="#_x0000_t75" id="docshape12" stroked="false">
                  <v:imagedata r:id="rId10" o:title=""/>
                </v:shape>
                <v:shape style="position:absolute;left:790;top:328;width:10309;height:504" type="#_x0000_t202" id="docshape13" filled="false" stroked="false">
                  <v:textbox inset="0,0,0,0">
                    <w:txbxContent>
                      <w:p>
                        <w:pPr>
                          <w:spacing w:before="97"/>
                          <w:ind w:left="15" w:right="0" w:firstLine="0"/>
                          <w:jc w:val="center"/>
                          <w:rPr>
                            <w:rFonts w:ascii="Arial" w:hAnsi="Arial"/>
                            <w:b/>
                            <w:sz w:val="22"/>
                          </w:rPr>
                        </w:pPr>
                        <w:r>
                          <w:rPr>
                            <w:rFonts w:ascii="Arial" w:hAnsi="Arial"/>
                            <w:b/>
                            <w:color w:val="FFFFFF"/>
                            <w:sz w:val="22"/>
                          </w:rPr>
                          <w:t>RESOLUÇÃO</w:t>
                        </w:r>
                        <w:r>
                          <w:rPr>
                            <w:rFonts w:ascii="Arial" w:hAnsi="Arial"/>
                            <w:b/>
                            <w:color w:val="FFFFFF"/>
                            <w:spacing w:val="-3"/>
                            <w:sz w:val="22"/>
                          </w:rPr>
                          <w:t> </w:t>
                        </w:r>
                        <w:r>
                          <w:rPr>
                            <w:rFonts w:ascii="Arial" w:hAnsi="Arial"/>
                            <w:b/>
                            <w:color w:val="FFFFFF"/>
                            <w:spacing w:val="-2"/>
                            <w:sz w:val="22"/>
                          </w:rPr>
                          <w:t>Nº1912/2023</w:t>
                        </w:r>
                      </w:p>
                    </w:txbxContent>
                  </v:textbox>
                  <w10:wrap type="none"/>
                </v:shape>
                <w10:wrap type="topAndBottom"/>
              </v:group>
            </w:pict>
          </mc:Fallback>
        </mc:AlternateContent>
      </w:r>
    </w:p>
    <w:p>
      <w:pPr>
        <w:pStyle w:val="BodyText"/>
        <w:spacing w:before="7"/>
        <w:rPr>
          <w:sz w:val="4"/>
        </w:rPr>
      </w:pPr>
    </w:p>
    <w:p>
      <w:pPr>
        <w:pStyle w:val="BodyText"/>
        <w:rPr>
          <w:sz w:val="18"/>
        </w:rPr>
      </w:pPr>
    </w:p>
    <w:p>
      <w:pPr>
        <w:pStyle w:val="BodyText"/>
        <w:spacing w:before="21"/>
        <w:rPr>
          <w:sz w:val="18"/>
        </w:rPr>
      </w:pPr>
    </w:p>
    <w:p>
      <w:pPr>
        <w:pStyle w:val="Heading1"/>
        <w:spacing w:line="276" w:lineRule="auto"/>
        <w:ind w:right="22"/>
      </w:pPr>
      <w:r>
        <w:rPr/>
        <w:t>APOSENTADORIA. APOSENTADORIA POR IDADE. APOSENTADORIA COM PROVENTOS INTEGRAIS. NOMEAÇÃO. RECOLHIMENTO PREVIDENCIÁRIO. JORNADA DE TRABALHO. AUSÊNCIA DE PROVA DOCUMENTAL. RESPONSABILIDADE DO GESTOR. DESCUMPRIMENTO DA DETERMINAÇÃO TCE. </w:t>
      </w:r>
      <w:r>
        <w:rPr>
          <w:spacing w:val="-2"/>
        </w:rPr>
        <w:t>MULTA.</w:t>
      </w:r>
    </w:p>
    <w:p>
      <w:pPr>
        <w:pStyle w:val="BodyText"/>
        <w:rPr>
          <w:rFonts w:ascii="Arial"/>
          <w:b/>
          <w:sz w:val="22"/>
        </w:rPr>
      </w:pPr>
    </w:p>
    <w:p>
      <w:pPr>
        <w:pStyle w:val="BodyText"/>
        <w:spacing w:before="22"/>
        <w:rPr>
          <w:rFonts w:ascii="Arial"/>
          <w:b/>
          <w:sz w:val="22"/>
        </w:rPr>
      </w:pPr>
    </w:p>
    <w:p>
      <w:pPr>
        <w:pStyle w:val="BodyText"/>
        <w:spacing w:line="273" w:lineRule="auto" w:before="1"/>
        <w:ind w:left="16" w:right="22"/>
        <w:jc w:val="both"/>
      </w:pPr>
      <w:r>
        <w:rPr>
          <w:rFonts w:ascii="Calibri" w:hAnsi="Calibri"/>
        </w:rPr>
        <w:t>Trata-se de aposentadoria por idade e tempo de contribuição, com proventos integrais, em análise observa-se que o gestor não informou a data de início do benefício e a carga horária da jornada desempenhada pelo Interessado. Em consulta aos Sistemas</w:t>
      </w:r>
      <w:r>
        <w:rPr>
          <w:rFonts w:ascii="Calibri" w:hAnsi="Calibri"/>
          <w:spacing w:val="40"/>
        </w:rPr>
        <w:t> </w:t>
      </w:r>
      <w:r>
        <w:rPr>
          <w:rFonts w:ascii="Calibri" w:hAnsi="Calibri"/>
        </w:rPr>
        <w:t>deste TCE (incluindo o banco de dados do extinto TCM), nada foi localizado a respeito do registro do processo de nomeação junto àquela municipalidade, sendo prática daquele Tribunal, quando do ocorrido, registrar as aposentadorias independentemente da análise prévia das nomeações. Foi expedido Ofício à gestora do município, no </w:t>
      </w:r>
      <w:r>
        <w:rPr/>
        <w:t>entanto, não houve manifestação. Vale ressaltar que, o “não atendimento dessa decisão, sem causa justificada, poderá ensejar aplicação da sanção prevista no inciso V</w:t>
      </w:r>
    </w:p>
    <w:p>
      <w:pPr>
        <w:pStyle w:val="BodyText"/>
        <w:spacing w:after="0" w:line="273" w:lineRule="auto"/>
        <w:jc w:val="both"/>
        <w:sectPr>
          <w:footerReference w:type="default" r:id="rId5"/>
          <w:type w:val="continuous"/>
          <w:pgSz w:w="11910" w:h="16840"/>
          <w:pgMar w:header="0" w:footer="714" w:top="0" w:bottom="900" w:left="566" w:right="566"/>
          <w:pgNumType w:start="1"/>
        </w:sectPr>
      </w:pPr>
    </w:p>
    <w:p>
      <w:pPr>
        <w:pStyle w:val="BodyText"/>
        <w:spacing w:line="276" w:lineRule="auto" w:before="64"/>
        <w:ind w:left="16" w:right="23"/>
        <w:jc w:val="both"/>
      </w:pPr>
      <w:r>
        <w:rPr/>
        <w:t>do art. 62 da Lei nº 12.509/95”. Considerando, ainda, que as peças enviadas não foram suficientes para análise da legalidade da presente aposentadoria a Segunda Câmara Virtual do Tribunal de Contas do Estado do Ceará, por unanimidade de votos, aplicou multa ao gestor, em face do descumprimento das determinações desta Corte de Contas, nos termos da Lei supracitada deste Tribunal, fixando-lhe o prazo de 30 (trinta) dias para a comprovação, perante o Tribunal, do recolhimento da multa cominada.</w:t>
      </w:r>
    </w:p>
    <w:p>
      <w:pPr>
        <w:pStyle w:val="BodyText"/>
      </w:pPr>
    </w:p>
    <w:p>
      <w:pPr>
        <w:pStyle w:val="BodyText"/>
        <w:spacing w:before="66"/>
      </w:pPr>
    </w:p>
    <w:p>
      <w:pPr>
        <w:tabs>
          <w:tab w:pos="8350" w:val="left" w:leader="none"/>
        </w:tabs>
        <w:spacing w:before="1"/>
        <w:ind w:left="36" w:right="0" w:firstLine="0"/>
        <w:jc w:val="both"/>
        <w:rPr>
          <w:sz w:val="18"/>
        </w:rPr>
      </w:pPr>
      <w:r>
        <w:rPr>
          <w:sz w:val="18"/>
        </w:rPr>
        <w:t>Processo</w:t>
      </w:r>
      <w:r>
        <w:rPr>
          <w:spacing w:val="-6"/>
          <w:sz w:val="18"/>
        </w:rPr>
        <w:t> </w:t>
      </w:r>
      <w:r>
        <w:rPr>
          <w:sz w:val="18"/>
        </w:rPr>
        <w:t>nº</w:t>
      </w:r>
      <w:r>
        <w:rPr>
          <w:spacing w:val="-4"/>
          <w:sz w:val="18"/>
        </w:rPr>
        <w:t> </w:t>
      </w:r>
      <w:r>
        <w:rPr>
          <w:sz w:val="18"/>
        </w:rPr>
        <w:t>39032/2018-6</w:t>
      </w:r>
      <w:r>
        <w:rPr>
          <w:spacing w:val="67"/>
          <w:sz w:val="18"/>
        </w:rPr>
        <w:t>  </w:t>
      </w:r>
      <w:r>
        <w:rPr>
          <w:sz w:val="18"/>
        </w:rPr>
        <w:t>Relator:</w:t>
      </w:r>
      <w:r>
        <w:rPr>
          <w:spacing w:val="43"/>
          <w:sz w:val="18"/>
        </w:rPr>
        <w:t> </w:t>
      </w:r>
      <w:r>
        <w:rPr>
          <w:sz w:val="18"/>
        </w:rPr>
        <w:t>Alexandre</w:t>
      </w:r>
      <w:r>
        <w:rPr>
          <w:spacing w:val="-4"/>
          <w:sz w:val="18"/>
        </w:rPr>
        <w:t> </w:t>
      </w:r>
      <w:r>
        <w:rPr>
          <w:sz w:val="18"/>
        </w:rPr>
        <w:t>Figueiredo.</w:t>
      </w:r>
      <w:r>
        <w:rPr>
          <w:spacing w:val="-2"/>
          <w:sz w:val="18"/>
        </w:rPr>
        <w:t> </w:t>
      </w:r>
      <w:r>
        <w:rPr>
          <w:sz w:val="18"/>
        </w:rPr>
        <w:t>Sessão</w:t>
      </w:r>
      <w:r>
        <w:rPr>
          <w:spacing w:val="-4"/>
          <w:sz w:val="18"/>
        </w:rPr>
        <w:t> </w:t>
      </w:r>
      <w:r>
        <w:rPr>
          <w:sz w:val="18"/>
        </w:rPr>
        <w:t>de</w:t>
      </w:r>
      <w:r>
        <w:rPr>
          <w:spacing w:val="-3"/>
          <w:sz w:val="18"/>
        </w:rPr>
        <w:t> </w:t>
      </w:r>
      <w:r>
        <w:rPr>
          <w:spacing w:val="-2"/>
          <w:sz w:val="18"/>
        </w:rPr>
        <w:t>13/03/2023.</w:t>
      </w:r>
      <w:r>
        <w:rPr>
          <w:sz w:val="18"/>
        </w:rPr>
        <w:tab/>
        <w:t>Ata</w:t>
      </w:r>
      <w:r>
        <w:rPr>
          <w:spacing w:val="-5"/>
          <w:sz w:val="18"/>
        </w:rPr>
        <w:t> </w:t>
      </w:r>
      <w:r>
        <w:rPr>
          <w:sz w:val="18"/>
        </w:rPr>
        <w:t>nº</w:t>
      </w:r>
      <w:r>
        <w:rPr>
          <w:spacing w:val="-3"/>
          <w:sz w:val="18"/>
        </w:rPr>
        <w:t> </w:t>
      </w:r>
      <w:r>
        <w:rPr>
          <w:sz w:val="18"/>
        </w:rPr>
        <w:t>149.</w:t>
      </w:r>
      <w:r>
        <w:rPr>
          <w:spacing w:val="-3"/>
          <w:sz w:val="18"/>
        </w:rPr>
        <w:t> </w:t>
      </w:r>
      <w:r>
        <w:rPr>
          <w:sz w:val="18"/>
        </w:rPr>
        <w:t>DO.</w:t>
      </w:r>
      <w:r>
        <w:rPr>
          <w:spacing w:val="-3"/>
          <w:sz w:val="18"/>
        </w:rPr>
        <w:t> </w:t>
      </w:r>
      <w:r>
        <w:rPr>
          <w:spacing w:val="-2"/>
          <w:sz w:val="18"/>
        </w:rPr>
        <w:t>03/04/2023</w:t>
      </w:r>
    </w:p>
    <w:p>
      <w:pPr>
        <w:pStyle w:val="BodyText"/>
        <w:spacing w:before="15"/>
      </w:pPr>
      <w:r>
        <w:rPr/>
        <w:drawing>
          <wp:anchor distT="0" distB="0" distL="0" distR="0" allowOverlap="1" layoutInCell="1" locked="0" behindDoc="1" simplePos="0" relativeHeight="487590400">
            <wp:simplePos x="0" y="0"/>
            <wp:positionH relativeFrom="page">
              <wp:posOffset>1666239</wp:posOffset>
            </wp:positionH>
            <wp:positionV relativeFrom="paragraph">
              <wp:posOffset>171239</wp:posOffset>
            </wp:positionV>
            <wp:extent cx="22931" cy="10191"/>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9" cstate="print"/>
                    <a:stretch>
                      <a:fillRect/>
                    </a:stretch>
                  </pic:blipFill>
                  <pic:spPr>
                    <a:xfrm>
                      <a:off x="0" y="0"/>
                      <a:ext cx="22931" cy="10191"/>
                    </a:xfrm>
                    <a:prstGeom prst="rect">
                      <a:avLst/>
                    </a:prstGeom>
                  </pic:spPr>
                </pic:pic>
              </a:graphicData>
            </a:graphic>
          </wp:anchor>
        </w:drawing>
      </w:r>
      <w:r>
        <w:rPr/>
        <w:drawing>
          <wp:anchor distT="0" distB="0" distL="0" distR="0" allowOverlap="1" layoutInCell="1" locked="0" behindDoc="1" simplePos="0" relativeHeight="487590912">
            <wp:simplePos x="0" y="0"/>
            <wp:positionH relativeFrom="page">
              <wp:posOffset>1572260</wp:posOffset>
            </wp:positionH>
            <wp:positionV relativeFrom="paragraph">
              <wp:posOffset>326179</wp:posOffset>
            </wp:positionV>
            <wp:extent cx="22931" cy="10191"/>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9" cstate="print"/>
                    <a:stretch>
                      <a:fillRect/>
                    </a:stretch>
                  </pic:blipFill>
                  <pic:spPr>
                    <a:xfrm>
                      <a:off x="0" y="0"/>
                      <a:ext cx="22931" cy="10191"/>
                    </a:xfrm>
                    <a:prstGeom prst="rect">
                      <a:avLst/>
                    </a:prstGeom>
                  </pic:spPr>
                </pic:pic>
              </a:graphicData>
            </a:graphic>
          </wp:anchor>
        </w:drawing>
      </w:r>
      <w:r>
        <w:rPr/>
        <mc:AlternateContent>
          <mc:Choice Requires="wps">
            <w:drawing>
              <wp:anchor distT="0" distB="0" distL="0" distR="0" allowOverlap="1" layoutInCell="1" locked="0" behindDoc="1" simplePos="0" relativeHeight="487591424">
                <wp:simplePos x="0" y="0"/>
                <wp:positionH relativeFrom="page">
                  <wp:posOffset>398779</wp:posOffset>
                </wp:positionH>
                <wp:positionV relativeFrom="paragraph">
                  <wp:posOffset>385869</wp:posOffset>
                </wp:positionV>
                <wp:extent cx="6750684" cy="330200"/>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6750684" cy="330200"/>
                          <a:chExt cx="6750684" cy="330200"/>
                        </a:xfrm>
                      </wpg:grpSpPr>
                      <pic:pic>
                        <pic:nvPicPr>
                          <pic:cNvPr id="19" name="Image 19"/>
                          <pic:cNvPicPr/>
                        </pic:nvPicPr>
                        <pic:blipFill>
                          <a:blip r:embed="rId10" cstate="print"/>
                          <a:stretch>
                            <a:fillRect/>
                          </a:stretch>
                        </pic:blipFill>
                        <pic:spPr>
                          <a:xfrm>
                            <a:off x="0" y="0"/>
                            <a:ext cx="6750304" cy="330200"/>
                          </a:xfrm>
                          <a:prstGeom prst="rect">
                            <a:avLst/>
                          </a:prstGeom>
                        </pic:spPr>
                      </pic:pic>
                      <wps:wsp>
                        <wps:cNvPr id="20" name="Textbox 20"/>
                        <wps:cNvSpPr txBox="1"/>
                        <wps:spPr>
                          <a:xfrm>
                            <a:off x="0" y="0"/>
                            <a:ext cx="6750684" cy="330200"/>
                          </a:xfrm>
                          <a:prstGeom prst="rect">
                            <a:avLst/>
                          </a:prstGeom>
                        </wps:spPr>
                        <wps:txbx>
                          <w:txbxContent>
                            <w:p>
                              <w:pPr>
                                <w:spacing w:before="97"/>
                                <w:ind w:left="61" w:right="42" w:firstLine="0"/>
                                <w:jc w:val="center"/>
                                <w:rPr>
                                  <w:rFonts w:ascii="Arial" w:hAnsi="Arial"/>
                                  <w:b/>
                                  <w:sz w:val="22"/>
                                </w:rPr>
                              </w:pPr>
                              <w:r>
                                <w:rPr>
                                  <w:rFonts w:ascii="Arial" w:hAnsi="Arial"/>
                                  <w:b/>
                                  <w:color w:val="FFFFFF"/>
                                  <w:sz w:val="22"/>
                                </w:rPr>
                                <w:t>RESOLUÇÃO</w:t>
                              </w:r>
                              <w:r>
                                <w:rPr>
                                  <w:rFonts w:ascii="Arial" w:hAnsi="Arial"/>
                                  <w:b/>
                                  <w:color w:val="FFFFFF"/>
                                  <w:spacing w:val="-1"/>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1741/2023</w:t>
                              </w:r>
                            </w:p>
                          </w:txbxContent>
                        </wps:txbx>
                        <wps:bodyPr wrap="square" lIns="0" tIns="0" rIns="0" bIns="0" rtlCol="0">
                          <a:noAutofit/>
                        </wps:bodyPr>
                      </wps:wsp>
                    </wpg:wgp>
                  </a:graphicData>
                </a:graphic>
              </wp:anchor>
            </w:drawing>
          </mc:Choice>
          <mc:Fallback>
            <w:pict>
              <v:group style="position:absolute;margin-left:31.4pt;margin-top:30.383448pt;width:531.550pt;height:26pt;mso-position-horizontal-relative:page;mso-position-vertical-relative:paragraph;z-index:-15725056;mso-wrap-distance-left:0;mso-wrap-distance-right:0" id="docshapegroup14" coordorigin="628,608" coordsize="10631,520">
                <v:shape style="position:absolute;left:628;top:607;width:10631;height:520" type="#_x0000_t75" id="docshape15" stroked="false">
                  <v:imagedata r:id="rId10" o:title=""/>
                </v:shape>
                <v:shape style="position:absolute;left:628;top:607;width:10631;height:520" type="#_x0000_t202" id="docshape16" filled="false" stroked="false">
                  <v:textbox inset="0,0,0,0">
                    <w:txbxContent>
                      <w:p>
                        <w:pPr>
                          <w:spacing w:before="97"/>
                          <w:ind w:left="61" w:right="42" w:firstLine="0"/>
                          <w:jc w:val="center"/>
                          <w:rPr>
                            <w:rFonts w:ascii="Arial" w:hAnsi="Arial"/>
                            <w:b/>
                            <w:sz w:val="22"/>
                          </w:rPr>
                        </w:pPr>
                        <w:r>
                          <w:rPr>
                            <w:rFonts w:ascii="Arial" w:hAnsi="Arial"/>
                            <w:b/>
                            <w:color w:val="FFFFFF"/>
                            <w:sz w:val="22"/>
                          </w:rPr>
                          <w:t>RESOLUÇÃO</w:t>
                        </w:r>
                        <w:r>
                          <w:rPr>
                            <w:rFonts w:ascii="Arial" w:hAnsi="Arial"/>
                            <w:b/>
                            <w:color w:val="FFFFFF"/>
                            <w:spacing w:val="-1"/>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1741/2023</w:t>
                        </w:r>
                      </w:p>
                    </w:txbxContent>
                  </v:textbox>
                  <w10:wrap type="none"/>
                </v:shape>
                <w10:wrap type="topAndBottom"/>
              </v:group>
            </w:pict>
          </mc:Fallback>
        </mc:AlternateContent>
      </w:r>
    </w:p>
    <w:p>
      <w:pPr>
        <w:pStyle w:val="BodyText"/>
        <w:spacing w:before="8"/>
        <w:rPr>
          <w:sz w:val="17"/>
        </w:rPr>
      </w:pPr>
    </w:p>
    <w:p>
      <w:pPr>
        <w:pStyle w:val="BodyText"/>
        <w:spacing w:before="7"/>
        <w:rPr>
          <w:sz w:val="4"/>
        </w:rPr>
      </w:pPr>
    </w:p>
    <w:p>
      <w:pPr>
        <w:pStyle w:val="BodyText"/>
        <w:spacing w:before="134"/>
        <w:rPr>
          <w:sz w:val="18"/>
        </w:rPr>
      </w:pPr>
    </w:p>
    <w:p>
      <w:pPr>
        <w:pStyle w:val="Heading1"/>
        <w:spacing w:line="276" w:lineRule="auto"/>
        <w:ind w:right="25"/>
      </w:pPr>
      <w:r>
        <w:rPr/>
        <w:t>NOMEAÇÃO. SERVIDOR PÚBLICO. CONCURSO PÚBLICO. AUSÊNCIA DE DOCUMENTAÇÃO COMPROBATÓRIA. RESPONSABILIDADE DO GESTOR. PRINCÍPIO DA SEGURANÇA JURÍDICA . </w:t>
      </w:r>
      <w:r>
        <w:rPr>
          <w:spacing w:val="-2"/>
        </w:rPr>
        <w:t>REGISTRO</w:t>
      </w:r>
    </w:p>
    <w:p>
      <w:pPr>
        <w:pStyle w:val="BodyText"/>
        <w:spacing w:before="35"/>
        <w:rPr>
          <w:rFonts w:ascii="Arial"/>
          <w:b/>
          <w:sz w:val="22"/>
        </w:rPr>
      </w:pPr>
    </w:p>
    <w:p>
      <w:pPr>
        <w:pStyle w:val="BodyText"/>
        <w:spacing w:line="276" w:lineRule="auto"/>
        <w:ind w:left="16" w:right="31"/>
        <w:jc w:val="both"/>
      </w:pPr>
      <w:r>
        <w:rPr/>
        <w:t>Nomeação de servidor público da prefeitura municipal de Cascavel- Ce, aprovado em caráter efetivo., sem a devida comprovação da documentação exigida para o registro do ato de nomeação. Vale destacar que é de responsabilidade do gestor atender as determinações deste Tribunal de Contas, quando solicitado o envio da documentação para a emissão do Registro de admissão</w:t>
      </w:r>
      <w:r>
        <w:rPr>
          <w:spacing w:val="-2"/>
        </w:rPr>
        <w:t> </w:t>
      </w:r>
      <w:r>
        <w:rPr/>
        <w:t>do</w:t>
      </w:r>
      <w:r>
        <w:rPr>
          <w:spacing w:val="-2"/>
        </w:rPr>
        <w:t> </w:t>
      </w:r>
      <w:r>
        <w:rPr/>
        <w:t>Interessado. O TCE</w:t>
      </w:r>
      <w:r>
        <w:rPr>
          <w:spacing w:val="-2"/>
        </w:rPr>
        <w:t> </w:t>
      </w:r>
      <w:r>
        <w:rPr/>
        <w:t>se depara com</w:t>
      </w:r>
      <w:r>
        <w:rPr>
          <w:spacing w:val="-1"/>
        </w:rPr>
        <w:t> </w:t>
      </w:r>
      <w:r>
        <w:rPr/>
        <w:t>inúmeros</w:t>
      </w:r>
      <w:r>
        <w:rPr>
          <w:spacing w:val="-2"/>
        </w:rPr>
        <w:t> </w:t>
      </w:r>
      <w:r>
        <w:rPr/>
        <w:t>casos</w:t>
      </w:r>
      <w:r>
        <w:rPr>
          <w:spacing w:val="-2"/>
        </w:rPr>
        <w:t> </w:t>
      </w:r>
      <w:r>
        <w:rPr/>
        <w:t>de</w:t>
      </w:r>
      <w:r>
        <w:rPr>
          <w:spacing w:val="-2"/>
        </w:rPr>
        <w:t> </w:t>
      </w:r>
      <w:r>
        <w:rPr/>
        <w:t>gestores</w:t>
      </w:r>
      <w:r>
        <w:rPr>
          <w:spacing w:val="-2"/>
        </w:rPr>
        <w:t> </w:t>
      </w:r>
      <w:r>
        <w:rPr/>
        <w:t>e ex gestores</w:t>
      </w:r>
      <w:r>
        <w:rPr>
          <w:spacing w:val="-2"/>
        </w:rPr>
        <w:t> </w:t>
      </w:r>
      <w:r>
        <w:rPr/>
        <w:t>que ignoram</w:t>
      </w:r>
      <w:r>
        <w:rPr>
          <w:spacing w:val="-2"/>
        </w:rPr>
        <w:t> </w:t>
      </w:r>
      <w:r>
        <w:rPr/>
        <w:t>as</w:t>
      </w:r>
      <w:r>
        <w:rPr>
          <w:spacing w:val="-1"/>
        </w:rPr>
        <w:t> </w:t>
      </w:r>
      <w:r>
        <w:rPr/>
        <w:t>solicitações</w:t>
      </w:r>
      <w:r>
        <w:rPr>
          <w:spacing w:val="-1"/>
        </w:rPr>
        <w:t> </w:t>
      </w:r>
      <w:r>
        <w:rPr/>
        <w:t>pela</w:t>
      </w:r>
      <w:r>
        <w:rPr>
          <w:spacing w:val="-3"/>
        </w:rPr>
        <w:t> </w:t>
      </w:r>
      <w:r>
        <w:rPr/>
        <w:t>“suposta”</w:t>
      </w:r>
      <w:r>
        <w:rPr>
          <w:spacing w:val="-2"/>
        </w:rPr>
        <w:t> </w:t>
      </w:r>
      <w:r>
        <w:rPr/>
        <w:t>sensação</w:t>
      </w:r>
      <w:r>
        <w:rPr>
          <w:spacing w:val="-1"/>
        </w:rPr>
        <w:t> </w:t>
      </w:r>
      <w:r>
        <w:rPr/>
        <w:t>de</w:t>
      </w:r>
      <w:r>
        <w:rPr>
          <w:spacing w:val="-1"/>
        </w:rPr>
        <w:t> </w:t>
      </w:r>
      <w:r>
        <w:rPr/>
        <w:t>impunidade.</w:t>
      </w:r>
      <w:r>
        <w:rPr>
          <w:spacing w:val="-1"/>
        </w:rPr>
        <w:t> </w:t>
      </w:r>
      <w:r>
        <w:rPr/>
        <w:t>Há</w:t>
      </w:r>
      <w:r>
        <w:rPr>
          <w:spacing w:val="-1"/>
        </w:rPr>
        <w:t> </w:t>
      </w:r>
      <w:r>
        <w:rPr/>
        <w:t>um</w:t>
      </w:r>
      <w:r>
        <w:rPr>
          <w:spacing w:val="-2"/>
        </w:rPr>
        <w:t> </w:t>
      </w:r>
      <w:r>
        <w:rPr/>
        <w:t>reforço</w:t>
      </w:r>
      <w:r>
        <w:rPr>
          <w:spacing w:val="-1"/>
        </w:rPr>
        <w:t> </w:t>
      </w:r>
      <w:r>
        <w:rPr/>
        <w:t>na</w:t>
      </w:r>
      <w:r>
        <w:rPr>
          <w:spacing w:val="-3"/>
        </w:rPr>
        <w:t> </w:t>
      </w:r>
      <w:r>
        <w:rPr/>
        <w:t>ideia</w:t>
      </w:r>
      <w:r>
        <w:rPr>
          <w:spacing w:val="-1"/>
        </w:rPr>
        <w:t> </w:t>
      </w:r>
      <w:r>
        <w:rPr/>
        <w:t>de</w:t>
      </w:r>
      <w:r>
        <w:rPr>
          <w:spacing w:val="-3"/>
        </w:rPr>
        <w:t> </w:t>
      </w:r>
      <w:r>
        <w:rPr/>
        <w:t>que</w:t>
      </w:r>
      <w:r>
        <w:rPr>
          <w:spacing w:val="-3"/>
        </w:rPr>
        <w:t> </w:t>
      </w:r>
      <w:r>
        <w:rPr/>
        <w:t>Administração</w:t>
      </w:r>
      <w:r>
        <w:rPr>
          <w:spacing w:val="-1"/>
        </w:rPr>
        <w:t> </w:t>
      </w:r>
      <w:r>
        <w:rPr/>
        <w:t>Municipal deverá empreender todos os esforços, no sentido de enviar a documentação solicitada por este TCE, devendo manter atualizados, sempre, dados, arquivos, documentos e registros funcionais, relativos à admissão de servidores. E, na ausência</w:t>
      </w:r>
      <w:r>
        <w:rPr>
          <w:spacing w:val="-3"/>
        </w:rPr>
        <w:t> </w:t>
      </w:r>
      <w:r>
        <w:rPr/>
        <w:t>de</w:t>
      </w:r>
      <w:r>
        <w:rPr>
          <w:spacing w:val="-2"/>
        </w:rPr>
        <w:t> </w:t>
      </w:r>
      <w:r>
        <w:rPr/>
        <w:t>alguma</w:t>
      </w:r>
      <w:r>
        <w:rPr>
          <w:spacing w:val="-3"/>
        </w:rPr>
        <w:t> </w:t>
      </w:r>
      <w:r>
        <w:rPr/>
        <w:t>peça</w:t>
      </w:r>
      <w:r>
        <w:rPr>
          <w:spacing w:val="-3"/>
        </w:rPr>
        <w:t> </w:t>
      </w:r>
      <w:r>
        <w:rPr/>
        <w:t>requisitada,</w:t>
      </w:r>
      <w:r>
        <w:rPr>
          <w:spacing w:val="-3"/>
        </w:rPr>
        <w:t> </w:t>
      </w:r>
      <w:r>
        <w:rPr/>
        <w:t>seja</w:t>
      </w:r>
      <w:r>
        <w:rPr>
          <w:spacing w:val="-1"/>
        </w:rPr>
        <w:t> </w:t>
      </w:r>
      <w:r>
        <w:rPr/>
        <w:t>por</w:t>
      </w:r>
      <w:r>
        <w:rPr>
          <w:spacing w:val="-4"/>
        </w:rPr>
        <w:t> </w:t>
      </w:r>
      <w:r>
        <w:rPr/>
        <w:t>extravio,</w:t>
      </w:r>
      <w:r>
        <w:rPr>
          <w:spacing w:val="-3"/>
        </w:rPr>
        <w:t> </w:t>
      </w:r>
      <w:r>
        <w:rPr/>
        <w:t>descontrole,</w:t>
      </w:r>
      <w:r>
        <w:rPr>
          <w:spacing w:val="-3"/>
        </w:rPr>
        <w:t> </w:t>
      </w:r>
      <w:r>
        <w:rPr/>
        <w:t>desaparecimento,</w:t>
      </w:r>
      <w:r>
        <w:rPr>
          <w:spacing w:val="-3"/>
        </w:rPr>
        <w:t> </w:t>
      </w:r>
      <w:r>
        <w:rPr/>
        <w:t>que</w:t>
      </w:r>
      <w:r>
        <w:rPr>
          <w:spacing w:val="-3"/>
        </w:rPr>
        <w:t> </w:t>
      </w:r>
      <w:r>
        <w:rPr/>
        <w:t>esta</w:t>
      </w:r>
      <w:r>
        <w:rPr>
          <w:spacing w:val="-3"/>
        </w:rPr>
        <w:t> </w:t>
      </w:r>
      <w:r>
        <w:rPr/>
        <w:t>seja</w:t>
      </w:r>
      <w:r>
        <w:rPr>
          <w:spacing w:val="-3"/>
        </w:rPr>
        <w:t> </w:t>
      </w:r>
      <w:r>
        <w:rPr/>
        <w:t>reconstituída,</w:t>
      </w:r>
      <w:r>
        <w:rPr>
          <w:spacing w:val="-3"/>
        </w:rPr>
        <w:t> </w:t>
      </w:r>
      <w:r>
        <w:rPr/>
        <w:t>a</w:t>
      </w:r>
      <w:r>
        <w:rPr>
          <w:spacing w:val="-3"/>
        </w:rPr>
        <w:t> </w:t>
      </w:r>
      <w:r>
        <w:rPr/>
        <w:t>fim de justificar</w:t>
      </w:r>
      <w:r>
        <w:rPr>
          <w:spacing w:val="-1"/>
        </w:rPr>
        <w:t> </w:t>
      </w:r>
      <w:r>
        <w:rPr/>
        <w:t>definitivamente</w:t>
      </w:r>
      <w:r>
        <w:rPr>
          <w:spacing w:val="-2"/>
        </w:rPr>
        <w:t> </w:t>
      </w:r>
      <w:r>
        <w:rPr/>
        <w:t>o porquê das ausências documentais ou</w:t>
      </w:r>
      <w:r>
        <w:rPr>
          <w:spacing w:val="-2"/>
        </w:rPr>
        <w:t> </w:t>
      </w:r>
      <w:r>
        <w:rPr/>
        <w:t>das nomeações fora das</w:t>
      </w:r>
      <w:r>
        <w:rPr>
          <w:spacing w:val="-2"/>
        </w:rPr>
        <w:t> </w:t>
      </w:r>
      <w:r>
        <w:rPr/>
        <w:t>vagas e/ou da</w:t>
      </w:r>
      <w:r>
        <w:rPr>
          <w:spacing w:val="-2"/>
        </w:rPr>
        <w:t> </w:t>
      </w:r>
      <w:r>
        <w:rPr/>
        <w:t>validade</w:t>
      </w:r>
      <w:r>
        <w:rPr>
          <w:spacing w:val="-2"/>
        </w:rPr>
        <w:t> </w:t>
      </w:r>
      <w:r>
        <w:rPr/>
        <w:t>do concurso. Falhas essas, continuamente, detectadas, ou elaborar uma declaração, subscrita pela autoridade competente (Secretário Municipal ou Chefe do Executivo), prestando as informações requeridas. Em síntese, a Primeira Câmara Virtual do Tribunal de Contas do Estado do Ceará, por unanimidade dos votos, autorizou o registro do ato, com determinação de abertura de representação pela SECEX.</w:t>
      </w:r>
    </w:p>
    <w:p>
      <w:pPr>
        <w:pStyle w:val="BodyText"/>
      </w:pPr>
    </w:p>
    <w:p>
      <w:pPr>
        <w:pStyle w:val="BodyText"/>
        <w:spacing w:before="9"/>
      </w:pPr>
    </w:p>
    <w:p>
      <w:pPr>
        <w:tabs>
          <w:tab w:pos="8395" w:val="left" w:leader="none"/>
        </w:tabs>
        <w:spacing w:before="0"/>
        <w:ind w:left="16" w:right="0" w:firstLine="0"/>
        <w:jc w:val="both"/>
        <w:rPr>
          <w:sz w:val="18"/>
        </w:rPr>
      </w:pPr>
      <w:r>
        <w:rPr>
          <w:sz w:val="18"/>
        </w:rPr>
        <w:t>Processo</w:t>
      </w:r>
      <w:r>
        <w:rPr>
          <w:spacing w:val="-7"/>
          <w:sz w:val="18"/>
        </w:rPr>
        <w:t> </w:t>
      </w:r>
      <w:r>
        <w:rPr>
          <w:sz w:val="18"/>
        </w:rPr>
        <w:t>n°.</w:t>
      </w:r>
      <w:r>
        <w:rPr>
          <w:spacing w:val="-4"/>
          <w:sz w:val="18"/>
        </w:rPr>
        <w:t> </w:t>
      </w:r>
      <w:r>
        <w:rPr>
          <w:sz w:val="18"/>
        </w:rPr>
        <w:t>10038/2021-8.</w:t>
      </w:r>
      <w:r>
        <w:rPr>
          <w:spacing w:val="43"/>
          <w:sz w:val="18"/>
        </w:rPr>
        <w:t>  </w:t>
      </w:r>
      <w:r>
        <w:rPr>
          <w:sz w:val="18"/>
        </w:rPr>
        <w:t>Relator:</w:t>
      </w:r>
      <w:r>
        <w:rPr>
          <w:spacing w:val="-4"/>
          <w:sz w:val="18"/>
        </w:rPr>
        <w:t> </w:t>
      </w:r>
      <w:r>
        <w:rPr>
          <w:sz w:val="18"/>
        </w:rPr>
        <w:t>Edilberto</w:t>
      </w:r>
      <w:r>
        <w:rPr>
          <w:spacing w:val="-3"/>
          <w:sz w:val="18"/>
        </w:rPr>
        <w:t> </w:t>
      </w:r>
      <w:r>
        <w:rPr>
          <w:sz w:val="18"/>
        </w:rPr>
        <w:t>Pontes.</w:t>
      </w:r>
      <w:r>
        <w:rPr>
          <w:spacing w:val="-4"/>
          <w:sz w:val="18"/>
        </w:rPr>
        <w:t> </w:t>
      </w:r>
      <w:r>
        <w:rPr>
          <w:sz w:val="18"/>
        </w:rPr>
        <w:t>Sessão</w:t>
      </w:r>
      <w:r>
        <w:rPr>
          <w:spacing w:val="-4"/>
          <w:sz w:val="18"/>
        </w:rPr>
        <w:t> </w:t>
      </w:r>
      <w:r>
        <w:rPr>
          <w:sz w:val="18"/>
        </w:rPr>
        <w:t>de</w:t>
      </w:r>
      <w:r>
        <w:rPr>
          <w:spacing w:val="-4"/>
          <w:sz w:val="18"/>
        </w:rPr>
        <w:t> </w:t>
      </w:r>
      <w:r>
        <w:rPr>
          <w:spacing w:val="-2"/>
          <w:sz w:val="18"/>
        </w:rPr>
        <w:t>13/03/2023.</w:t>
      </w:r>
      <w:r>
        <w:rPr>
          <w:sz w:val="18"/>
        </w:rPr>
        <w:tab/>
        <w:t>Ata</w:t>
      </w:r>
      <w:r>
        <w:rPr>
          <w:spacing w:val="-6"/>
          <w:sz w:val="18"/>
        </w:rPr>
        <w:t> </w:t>
      </w:r>
      <w:r>
        <w:rPr>
          <w:sz w:val="18"/>
        </w:rPr>
        <w:t>n°150.</w:t>
      </w:r>
      <w:r>
        <w:rPr>
          <w:spacing w:val="-4"/>
          <w:sz w:val="18"/>
        </w:rPr>
        <w:t> </w:t>
      </w:r>
      <w:r>
        <w:rPr>
          <w:sz w:val="18"/>
        </w:rPr>
        <w:t>DO</w:t>
      </w:r>
      <w:r>
        <w:rPr>
          <w:spacing w:val="-3"/>
          <w:sz w:val="18"/>
        </w:rPr>
        <w:t> </w:t>
      </w:r>
      <w:r>
        <w:rPr>
          <w:spacing w:val="-2"/>
          <w:sz w:val="18"/>
        </w:rPr>
        <w:t>03/04/2023.</w:t>
      </w:r>
    </w:p>
    <w:p>
      <w:pPr>
        <w:pStyle w:val="BodyText"/>
        <w:spacing w:before="3"/>
        <w:rPr>
          <w:sz w:val="18"/>
        </w:rPr>
      </w:pPr>
      <w:r>
        <w:rPr>
          <w:sz w:val="18"/>
        </w:rPr>
        <w:drawing>
          <wp:anchor distT="0" distB="0" distL="0" distR="0" allowOverlap="1" layoutInCell="1" locked="0" behindDoc="1" simplePos="0" relativeHeight="487591936">
            <wp:simplePos x="0" y="0"/>
            <wp:positionH relativeFrom="page">
              <wp:posOffset>1666239</wp:posOffset>
            </wp:positionH>
            <wp:positionV relativeFrom="paragraph">
              <wp:posOffset>148661</wp:posOffset>
            </wp:positionV>
            <wp:extent cx="22931" cy="10191"/>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9" cstate="print"/>
                    <a:stretch>
                      <a:fillRect/>
                    </a:stretch>
                  </pic:blipFill>
                  <pic:spPr>
                    <a:xfrm>
                      <a:off x="0" y="0"/>
                      <a:ext cx="22931" cy="10191"/>
                    </a:xfrm>
                    <a:prstGeom prst="rect">
                      <a:avLst/>
                    </a:prstGeom>
                  </pic:spPr>
                </pic:pic>
              </a:graphicData>
            </a:graphic>
          </wp:anchor>
        </w:drawing>
      </w:r>
      <w:r>
        <w:rPr>
          <w:sz w:val="18"/>
        </w:rPr>
        <w:drawing>
          <wp:anchor distT="0" distB="0" distL="0" distR="0" allowOverlap="1" layoutInCell="1" locked="0" behindDoc="1" simplePos="0" relativeHeight="487592448">
            <wp:simplePos x="0" y="0"/>
            <wp:positionH relativeFrom="page">
              <wp:posOffset>1572260</wp:posOffset>
            </wp:positionH>
            <wp:positionV relativeFrom="paragraph">
              <wp:posOffset>280741</wp:posOffset>
            </wp:positionV>
            <wp:extent cx="22931" cy="10191"/>
            <wp:effectExtent l="0" t="0" r="0" b="0"/>
            <wp:wrapTopAndBottom/>
            <wp:docPr id="22" name="Image 22"/>
            <wp:cNvGraphicFramePr>
              <a:graphicFrameLocks/>
            </wp:cNvGraphicFramePr>
            <a:graphic>
              <a:graphicData uri="http://schemas.openxmlformats.org/drawingml/2006/picture">
                <pic:pic>
                  <pic:nvPicPr>
                    <pic:cNvPr id="22" name="Image 22"/>
                    <pic:cNvPicPr/>
                  </pic:nvPicPr>
                  <pic:blipFill>
                    <a:blip r:embed="rId9" cstate="print"/>
                    <a:stretch>
                      <a:fillRect/>
                    </a:stretch>
                  </pic:blipFill>
                  <pic:spPr>
                    <a:xfrm>
                      <a:off x="0" y="0"/>
                      <a:ext cx="22931" cy="10191"/>
                    </a:xfrm>
                    <a:prstGeom prst="rect">
                      <a:avLst/>
                    </a:prstGeom>
                  </pic:spPr>
                </pic:pic>
              </a:graphicData>
            </a:graphic>
          </wp:anchor>
        </w:drawing>
      </w:r>
      <w:r>
        <w:rPr>
          <w:sz w:val="18"/>
        </w:rPr>
        <mc:AlternateContent>
          <mc:Choice Requires="wps">
            <w:drawing>
              <wp:anchor distT="0" distB="0" distL="0" distR="0" allowOverlap="1" layoutInCell="1" locked="0" behindDoc="1" simplePos="0" relativeHeight="487592960">
                <wp:simplePos x="0" y="0"/>
                <wp:positionH relativeFrom="page">
                  <wp:posOffset>398779</wp:posOffset>
                </wp:positionH>
                <wp:positionV relativeFrom="paragraph">
                  <wp:posOffset>340431</wp:posOffset>
                </wp:positionV>
                <wp:extent cx="6750684" cy="33020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750684" cy="330200"/>
                          <a:chExt cx="6750684" cy="330200"/>
                        </a:xfrm>
                      </wpg:grpSpPr>
                      <pic:pic>
                        <pic:nvPicPr>
                          <pic:cNvPr id="24" name="Image 24"/>
                          <pic:cNvPicPr/>
                        </pic:nvPicPr>
                        <pic:blipFill>
                          <a:blip r:embed="rId10" cstate="print"/>
                          <a:stretch>
                            <a:fillRect/>
                          </a:stretch>
                        </pic:blipFill>
                        <pic:spPr>
                          <a:xfrm>
                            <a:off x="0" y="0"/>
                            <a:ext cx="6750304" cy="330200"/>
                          </a:xfrm>
                          <a:prstGeom prst="rect">
                            <a:avLst/>
                          </a:prstGeom>
                        </pic:spPr>
                      </pic:pic>
                      <wps:wsp>
                        <wps:cNvPr id="25" name="Textbox 25"/>
                        <wps:cNvSpPr txBox="1"/>
                        <wps:spPr>
                          <a:xfrm>
                            <a:off x="0" y="0"/>
                            <a:ext cx="6750684" cy="330200"/>
                          </a:xfrm>
                          <a:prstGeom prst="rect">
                            <a:avLst/>
                          </a:prstGeom>
                        </wps:spPr>
                        <wps:txbx>
                          <w:txbxContent>
                            <w:p>
                              <w:pPr>
                                <w:spacing w:before="97"/>
                                <w:ind w:left="61" w:right="42" w:firstLine="0"/>
                                <w:jc w:val="center"/>
                                <w:rPr>
                                  <w:rFonts w:ascii="Arial" w:hAnsi="Arial"/>
                                  <w:b/>
                                  <w:sz w:val="22"/>
                                </w:rPr>
                              </w:pPr>
                              <w:r>
                                <w:rPr>
                                  <w:rFonts w:ascii="Arial" w:hAnsi="Arial"/>
                                  <w:b/>
                                  <w:color w:val="FFFFFF"/>
                                  <w:sz w:val="22"/>
                                </w:rPr>
                                <w:t>RESOLUÇÃO</w:t>
                              </w:r>
                              <w:r>
                                <w:rPr>
                                  <w:rFonts w:ascii="Arial" w:hAnsi="Arial"/>
                                  <w:b/>
                                  <w:color w:val="FFFFFF"/>
                                  <w:spacing w:val="-1"/>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1907/2023</w:t>
                              </w:r>
                            </w:p>
                          </w:txbxContent>
                        </wps:txbx>
                        <wps:bodyPr wrap="square" lIns="0" tIns="0" rIns="0" bIns="0" rtlCol="0">
                          <a:noAutofit/>
                        </wps:bodyPr>
                      </wps:wsp>
                    </wpg:wgp>
                  </a:graphicData>
                </a:graphic>
              </wp:anchor>
            </w:drawing>
          </mc:Choice>
          <mc:Fallback>
            <w:pict>
              <v:group style="position:absolute;margin-left:31.4pt;margin-top:26.805592pt;width:531.550pt;height:26pt;mso-position-horizontal-relative:page;mso-position-vertical-relative:paragraph;z-index:-15723520;mso-wrap-distance-left:0;mso-wrap-distance-right:0" id="docshapegroup17" coordorigin="628,536" coordsize="10631,520">
                <v:shape style="position:absolute;left:628;top:536;width:10631;height:520" type="#_x0000_t75" id="docshape18" stroked="false">
                  <v:imagedata r:id="rId10" o:title=""/>
                </v:shape>
                <v:shape style="position:absolute;left:628;top:536;width:10631;height:520" type="#_x0000_t202" id="docshape19" filled="false" stroked="false">
                  <v:textbox inset="0,0,0,0">
                    <w:txbxContent>
                      <w:p>
                        <w:pPr>
                          <w:spacing w:before="97"/>
                          <w:ind w:left="61" w:right="42" w:firstLine="0"/>
                          <w:jc w:val="center"/>
                          <w:rPr>
                            <w:rFonts w:ascii="Arial" w:hAnsi="Arial"/>
                            <w:b/>
                            <w:sz w:val="22"/>
                          </w:rPr>
                        </w:pPr>
                        <w:r>
                          <w:rPr>
                            <w:rFonts w:ascii="Arial" w:hAnsi="Arial"/>
                            <w:b/>
                            <w:color w:val="FFFFFF"/>
                            <w:sz w:val="22"/>
                          </w:rPr>
                          <w:t>RESOLUÇÃO</w:t>
                        </w:r>
                        <w:r>
                          <w:rPr>
                            <w:rFonts w:ascii="Arial" w:hAnsi="Arial"/>
                            <w:b/>
                            <w:color w:val="FFFFFF"/>
                            <w:spacing w:val="-1"/>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1907/2023</w:t>
                        </w:r>
                      </w:p>
                    </w:txbxContent>
                  </v:textbox>
                  <w10:wrap type="none"/>
                </v:shape>
                <w10:wrap type="topAndBottom"/>
              </v:group>
            </w:pict>
          </mc:Fallback>
        </mc:AlternateContent>
      </w:r>
    </w:p>
    <w:p>
      <w:pPr>
        <w:pStyle w:val="BodyText"/>
        <w:spacing w:before="6"/>
        <w:rPr>
          <w:sz w:val="14"/>
        </w:rPr>
      </w:pPr>
    </w:p>
    <w:p>
      <w:pPr>
        <w:pStyle w:val="BodyText"/>
        <w:spacing w:before="7"/>
        <w:rPr>
          <w:sz w:val="4"/>
        </w:rPr>
      </w:pPr>
    </w:p>
    <w:p>
      <w:pPr>
        <w:pStyle w:val="BodyText"/>
        <w:rPr>
          <w:sz w:val="18"/>
        </w:rPr>
      </w:pPr>
    </w:p>
    <w:p>
      <w:pPr>
        <w:pStyle w:val="BodyText"/>
        <w:spacing w:before="13"/>
        <w:rPr>
          <w:sz w:val="18"/>
        </w:rPr>
      </w:pPr>
    </w:p>
    <w:p>
      <w:pPr>
        <w:pStyle w:val="Heading1"/>
        <w:spacing w:line="276" w:lineRule="auto"/>
      </w:pPr>
      <w:r>
        <w:rPr/>
        <w:t>REPRESENTAÇÃO. DISPENSA DE LICITAÇÃO. CONTRATAÇÃO EMERGENCIAL. CONTRATAÇÃO DIRETA. QUALIFICAÇÃO TÉCNICA. AUSÊNCIA DE DOCUMENTO COMPROBATÓRIO. AUSÊNCIA DE PROPOSTA MAIS VANTAJOSA. SOBREPREÇO. SUPERFATURAMENTO. PROCEDÊNCIA PARCIAL.</w:t>
      </w:r>
    </w:p>
    <w:p>
      <w:pPr>
        <w:pStyle w:val="BodyText"/>
        <w:spacing w:before="35"/>
        <w:rPr>
          <w:rFonts w:ascii="Arial"/>
          <w:b/>
          <w:sz w:val="22"/>
        </w:rPr>
      </w:pPr>
    </w:p>
    <w:p>
      <w:pPr>
        <w:pStyle w:val="BodyText"/>
        <w:spacing w:line="276" w:lineRule="auto"/>
        <w:ind w:left="16" w:right="29"/>
        <w:jc w:val="both"/>
      </w:pPr>
      <w:r>
        <w:rPr/>
        <w:t>Representação referente à dispensa de licitação com preço de produto acima do valor praticado no mercado, caracterizando sobrepreço, em detrimento do art. 15, § 1º, da Lei nº 8.666/93. Compreende-se salutar a observância quanto aos cuidados necessários em processos de dispensa de licitação durante a pandemia, visto que o processo inflacionário dos produtos hospitalares e demais insumos utilizados no combate ao surto epidemiológico requeria, à época, o uso de maiores parâmetros, além da pesquisa direta com os fornecedores. Representação de acordo com o referido estudo técnico desta Corte de Contas constatou-se que a dispensa em análise foi realizada com produto custando 60% acima da média praticada no mercado, de acordo com pesquisa realizada em contratações semelhantes ocorridas nos municípios cearenses.</w:t>
      </w:r>
    </w:p>
    <w:p>
      <w:pPr>
        <w:pStyle w:val="BodyText"/>
        <w:spacing w:after="0" w:line="276" w:lineRule="auto"/>
        <w:jc w:val="both"/>
        <w:sectPr>
          <w:pgSz w:w="11910" w:h="16840"/>
          <w:pgMar w:header="0" w:footer="714" w:top="1360" w:bottom="900" w:left="566" w:right="566"/>
        </w:sectPr>
      </w:pPr>
    </w:p>
    <w:p>
      <w:pPr>
        <w:pStyle w:val="BodyText"/>
        <w:spacing w:line="276" w:lineRule="auto" w:before="64"/>
        <w:ind w:left="16" w:right="35"/>
        <w:jc w:val="both"/>
      </w:pPr>
      <w:r>
        <w:rPr/>
        <w:t>Como ordenadora de despesas e Presidente da Comissão de Dispensa as gestoras se responsabilizam pelos valores contratados pelo município. O Pleno Virtual do Tribunal de Contas do Estado do Ceará, por unanimidade de votos,</w:t>
      </w:r>
      <w:r>
        <w:rPr>
          <w:spacing w:val="80"/>
        </w:rPr>
        <w:t> </w:t>
      </w:r>
      <w:r>
        <w:rPr/>
        <w:t>julgar pela procedência parcial, em razão da confirmação da irregularidade de realizar a dispensa de licitação com ausência de documentação obrigatória, sem justificativas, para fins de habilitação, em detrimento de regra imposta por legislação referente à vigilância sanitária e comercialização de medicamentos.</w:t>
      </w:r>
    </w:p>
    <w:p>
      <w:pPr>
        <w:pStyle w:val="BodyText"/>
        <w:spacing w:before="84"/>
      </w:pPr>
    </w:p>
    <w:p>
      <w:pPr>
        <w:tabs>
          <w:tab w:pos="8157" w:val="left" w:leader="none"/>
        </w:tabs>
        <w:spacing w:before="0"/>
        <w:ind w:left="16" w:right="0" w:firstLine="0"/>
        <w:jc w:val="both"/>
        <w:rPr>
          <w:sz w:val="18"/>
        </w:rPr>
      </w:pPr>
      <w:r>
        <w:rPr>
          <w:sz w:val="18"/>
        </w:rPr>
        <w:t>Processo</w:t>
      </w:r>
      <w:r>
        <w:rPr>
          <w:spacing w:val="-4"/>
          <w:sz w:val="18"/>
        </w:rPr>
        <w:t> </w:t>
      </w:r>
      <w:r>
        <w:rPr>
          <w:sz w:val="18"/>
        </w:rPr>
        <w:t>n°.</w:t>
      </w:r>
      <w:r>
        <w:rPr>
          <w:spacing w:val="48"/>
          <w:sz w:val="18"/>
        </w:rPr>
        <w:t> </w:t>
      </w:r>
      <w:r>
        <w:rPr>
          <w:sz w:val="18"/>
        </w:rPr>
        <w:t>14802/2020-0</w:t>
      </w:r>
      <w:r>
        <w:rPr>
          <w:spacing w:val="67"/>
          <w:w w:val="150"/>
          <w:sz w:val="18"/>
        </w:rPr>
        <w:t>  </w:t>
      </w:r>
      <w:r>
        <w:rPr>
          <w:sz w:val="18"/>
        </w:rPr>
        <w:t>Relatora:</w:t>
      </w:r>
      <w:r>
        <w:rPr>
          <w:spacing w:val="-1"/>
          <w:sz w:val="18"/>
        </w:rPr>
        <w:t> </w:t>
      </w:r>
      <w:r>
        <w:rPr>
          <w:sz w:val="18"/>
        </w:rPr>
        <w:t>Soraia</w:t>
      </w:r>
      <w:r>
        <w:rPr>
          <w:spacing w:val="-3"/>
          <w:sz w:val="18"/>
        </w:rPr>
        <w:t> </w:t>
      </w:r>
      <w:r>
        <w:rPr>
          <w:sz w:val="18"/>
        </w:rPr>
        <w:t>Victor.</w:t>
      </w:r>
      <w:r>
        <w:rPr>
          <w:spacing w:val="45"/>
          <w:sz w:val="18"/>
        </w:rPr>
        <w:t> </w:t>
      </w:r>
      <w:r>
        <w:rPr>
          <w:sz w:val="18"/>
        </w:rPr>
        <w:t>Sessão</w:t>
      </w:r>
      <w:r>
        <w:rPr>
          <w:spacing w:val="-3"/>
          <w:sz w:val="18"/>
        </w:rPr>
        <w:t> </w:t>
      </w:r>
      <w:r>
        <w:rPr>
          <w:sz w:val="18"/>
        </w:rPr>
        <w:t>de</w:t>
      </w:r>
      <w:r>
        <w:rPr>
          <w:spacing w:val="-4"/>
          <w:sz w:val="18"/>
        </w:rPr>
        <w:t> </w:t>
      </w:r>
      <w:r>
        <w:rPr>
          <w:spacing w:val="-2"/>
          <w:sz w:val="18"/>
        </w:rPr>
        <w:t>13/03/2023.</w:t>
      </w:r>
      <w:r>
        <w:rPr>
          <w:sz w:val="18"/>
        </w:rPr>
        <w:tab/>
        <w:t>Ata</w:t>
      </w:r>
      <w:r>
        <w:rPr>
          <w:spacing w:val="-4"/>
          <w:sz w:val="18"/>
        </w:rPr>
        <w:t> </w:t>
      </w:r>
      <w:r>
        <w:rPr>
          <w:sz w:val="18"/>
        </w:rPr>
        <w:t>n°</w:t>
      </w:r>
      <w:r>
        <w:rPr>
          <w:spacing w:val="-2"/>
          <w:sz w:val="18"/>
        </w:rPr>
        <w:t> </w:t>
      </w:r>
      <w:r>
        <w:rPr>
          <w:sz w:val="18"/>
        </w:rPr>
        <w:t>150.</w:t>
      </w:r>
      <w:r>
        <w:rPr>
          <w:spacing w:val="47"/>
          <w:sz w:val="18"/>
        </w:rPr>
        <w:t>  </w:t>
      </w:r>
      <w:r>
        <w:rPr>
          <w:sz w:val="18"/>
        </w:rPr>
        <w:t>DO</w:t>
      </w:r>
      <w:r>
        <w:rPr>
          <w:spacing w:val="-1"/>
          <w:sz w:val="18"/>
        </w:rPr>
        <w:t> </w:t>
      </w:r>
      <w:r>
        <w:rPr>
          <w:spacing w:val="-2"/>
          <w:sz w:val="18"/>
        </w:rPr>
        <w:t>17/04/2023</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60"/>
        <w:rPr>
          <w:sz w:val="22"/>
        </w:rPr>
      </w:pPr>
    </w:p>
    <w:p>
      <w:pPr>
        <w:pStyle w:val="Heading1"/>
        <w:spacing w:line="276" w:lineRule="auto"/>
        <w:ind w:right="30"/>
      </w:pPr>
      <w:r>
        <w:rPr/>
        <mc:AlternateContent>
          <mc:Choice Requires="wps">
            <w:drawing>
              <wp:anchor distT="0" distB="0" distL="0" distR="0" allowOverlap="1" layoutInCell="1" locked="0" behindDoc="0" simplePos="0" relativeHeight="15734784">
                <wp:simplePos x="0" y="0"/>
                <wp:positionH relativeFrom="page">
                  <wp:posOffset>369570</wp:posOffset>
                </wp:positionH>
                <wp:positionV relativeFrom="paragraph">
                  <wp:posOffset>-676415</wp:posOffset>
                </wp:positionV>
                <wp:extent cx="6819900" cy="39243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6819900" cy="392430"/>
                          <a:chExt cx="6819900" cy="392430"/>
                        </a:xfrm>
                      </wpg:grpSpPr>
                      <pic:pic>
                        <pic:nvPicPr>
                          <pic:cNvPr id="27" name="Image 27"/>
                          <pic:cNvPicPr/>
                        </pic:nvPicPr>
                        <pic:blipFill>
                          <a:blip r:embed="rId11" cstate="print"/>
                          <a:stretch>
                            <a:fillRect/>
                          </a:stretch>
                        </pic:blipFill>
                        <pic:spPr>
                          <a:xfrm>
                            <a:off x="0" y="0"/>
                            <a:ext cx="6819899" cy="392429"/>
                          </a:xfrm>
                          <a:prstGeom prst="rect">
                            <a:avLst/>
                          </a:prstGeom>
                        </pic:spPr>
                      </pic:pic>
                      <wps:wsp>
                        <wps:cNvPr id="28" name="Textbox 28"/>
                        <wps:cNvSpPr txBox="1"/>
                        <wps:spPr>
                          <a:xfrm>
                            <a:off x="0" y="0"/>
                            <a:ext cx="6819900" cy="392430"/>
                          </a:xfrm>
                          <a:prstGeom prst="rect">
                            <a:avLst/>
                          </a:prstGeom>
                        </wps:spPr>
                        <wps:txbx>
                          <w:txbxContent>
                            <w:p>
                              <w:pPr>
                                <w:spacing w:line="240" w:lineRule="auto" w:before="26"/>
                                <w:rPr>
                                  <w:sz w:val="22"/>
                                </w:rPr>
                              </w:pPr>
                            </w:p>
                            <w:p>
                              <w:pPr>
                                <w:spacing w:before="0"/>
                                <w:ind w:left="1" w:right="0" w:firstLine="0"/>
                                <w:jc w:val="center"/>
                                <w:rPr>
                                  <w:rFonts w:ascii="Arial" w:hAnsi="Arial"/>
                                  <w:b/>
                                  <w:sz w:val="22"/>
                                </w:rPr>
                              </w:pPr>
                              <w:r>
                                <w:rPr>
                                  <w:rFonts w:ascii="Arial" w:hAnsi="Arial"/>
                                  <w:b/>
                                  <w:color w:val="FFFFFF"/>
                                  <w:sz w:val="22"/>
                                </w:rPr>
                                <w:t>RESOLUÇÃO</w:t>
                              </w:r>
                              <w:r>
                                <w:rPr>
                                  <w:rFonts w:ascii="Arial" w:hAnsi="Arial"/>
                                  <w:b/>
                                  <w:color w:val="FFFFFF"/>
                                  <w:spacing w:val="-1"/>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2705/2023</w:t>
                              </w:r>
                            </w:p>
                          </w:txbxContent>
                        </wps:txbx>
                        <wps:bodyPr wrap="square" lIns="0" tIns="0" rIns="0" bIns="0" rtlCol="0">
                          <a:noAutofit/>
                        </wps:bodyPr>
                      </wps:wsp>
                    </wpg:wgp>
                  </a:graphicData>
                </a:graphic>
              </wp:anchor>
            </w:drawing>
          </mc:Choice>
          <mc:Fallback>
            <w:pict>
              <v:group style="position:absolute;margin-left:29.1pt;margin-top:-53.261086pt;width:537pt;height:30.9pt;mso-position-horizontal-relative:page;mso-position-vertical-relative:paragraph;z-index:15734784" id="docshapegroup20" coordorigin="582,-1065" coordsize="10740,618">
                <v:shape style="position:absolute;left:582;top:-1066;width:10740;height:618" type="#_x0000_t75" id="docshape21" stroked="false">
                  <v:imagedata r:id="rId11" o:title=""/>
                </v:shape>
                <v:shape style="position:absolute;left:582;top:-1066;width:10740;height:618" type="#_x0000_t202" id="docshape22" filled="false" stroked="false">
                  <v:textbox inset="0,0,0,0">
                    <w:txbxContent>
                      <w:p>
                        <w:pPr>
                          <w:spacing w:line="240" w:lineRule="auto" w:before="26"/>
                          <w:rPr>
                            <w:sz w:val="22"/>
                          </w:rPr>
                        </w:pPr>
                      </w:p>
                      <w:p>
                        <w:pPr>
                          <w:spacing w:before="0"/>
                          <w:ind w:left="1" w:right="0" w:firstLine="0"/>
                          <w:jc w:val="center"/>
                          <w:rPr>
                            <w:rFonts w:ascii="Arial" w:hAnsi="Arial"/>
                            <w:b/>
                            <w:sz w:val="22"/>
                          </w:rPr>
                        </w:pPr>
                        <w:r>
                          <w:rPr>
                            <w:rFonts w:ascii="Arial" w:hAnsi="Arial"/>
                            <w:b/>
                            <w:color w:val="FFFFFF"/>
                            <w:sz w:val="22"/>
                          </w:rPr>
                          <w:t>RESOLUÇÃO</w:t>
                        </w:r>
                        <w:r>
                          <w:rPr>
                            <w:rFonts w:ascii="Arial" w:hAnsi="Arial"/>
                            <w:b/>
                            <w:color w:val="FFFFFF"/>
                            <w:spacing w:val="-1"/>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2705/2023</w:t>
                        </w:r>
                      </w:p>
                    </w:txbxContent>
                  </v:textbox>
                  <w10:wrap type="none"/>
                </v:shape>
                <w10:wrap type="none"/>
              </v:group>
            </w:pict>
          </mc:Fallback>
        </mc:AlternateContent>
      </w:r>
      <w:r>
        <w:rPr/>
        <w:t>CONSULTA. PODER EXECUTIVO. REJEIÇÃO PROJETO DE LEI. LOA. EXECUÇÃO ORÇAMENTÁRIA. PRORROGAÇÃO ORÇAMENTO ANTERIOR. QUOTA DUODECIMAL.</w:t>
      </w:r>
    </w:p>
    <w:p>
      <w:pPr>
        <w:pStyle w:val="BodyText"/>
        <w:spacing w:before="64"/>
        <w:rPr>
          <w:rFonts w:ascii="Arial"/>
          <w:b/>
          <w:sz w:val="22"/>
        </w:rPr>
      </w:pPr>
    </w:p>
    <w:p>
      <w:pPr>
        <w:pStyle w:val="BodyText"/>
        <w:spacing w:line="276" w:lineRule="auto"/>
        <w:ind w:left="16" w:right="30"/>
        <w:jc w:val="both"/>
      </w:pPr>
      <w:r>
        <w:rPr/>
        <w:t>Consulta formulada</w:t>
      </w:r>
      <w:r>
        <w:rPr>
          <w:spacing w:val="-2"/>
        </w:rPr>
        <w:t> </w:t>
      </w:r>
      <w:r>
        <w:rPr/>
        <w:t>pelo atual</w:t>
      </w:r>
      <w:r>
        <w:rPr>
          <w:spacing w:val="-1"/>
        </w:rPr>
        <w:t> </w:t>
      </w:r>
      <w:r>
        <w:rPr/>
        <w:t>prefeito</w:t>
      </w:r>
      <w:r>
        <w:rPr>
          <w:spacing w:val="-2"/>
        </w:rPr>
        <w:t> </w:t>
      </w:r>
      <w:r>
        <w:rPr/>
        <w:t>do</w:t>
      </w:r>
      <w:r>
        <w:rPr>
          <w:spacing w:val="-2"/>
        </w:rPr>
        <w:t> </w:t>
      </w:r>
      <w:r>
        <w:rPr/>
        <w:t>município</w:t>
      </w:r>
      <w:r>
        <w:rPr>
          <w:spacing w:val="-2"/>
        </w:rPr>
        <w:t> </w:t>
      </w:r>
      <w:r>
        <w:rPr/>
        <w:t>de</w:t>
      </w:r>
      <w:r>
        <w:rPr>
          <w:spacing w:val="-2"/>
        </w:rPr>
        <w:t> </w:t>
      </w:r>
      <w:r>
        <w:rPr/>
        <w:t>Missão</w:t>
      </w:r>
      <w:r>
        <w:rPr>
          <w:spacing w:val="-2"/>
        </w:rPr>
        <w:t> </w:t>
      </w:r>
      <w:r>
        <w:rPr/>
        <w:t>Velha</w:t>
      </w:r>
      <w:r>
        <w:rPr>
          <w:spacing w:val="-2"/>
        </w:rPr>
        <w:t> </w:t>
      </w:r>
      <w:r>
        <w:rPr/>
        <w:t>versando</w:t>
      </w:r>
      <w:r>
        <w:rPr>
          <w:spacing w:val="-2"/>
        </w:rPr>
        <w:t> </w:t>
      </w:r>
      <w:r>
        <w:rPr/>
        <w:t>sobre</w:t>
      </w:r>
      <w:r>
        <w:rPr>
          <w:spacing w:val="-2"/>
        </w:rPr>
        <w:t> </w:t>
      </w:r>
      <w:r>
        <w:rPr/>
        <w:t>qual</w:t>
      </w:r>
      <w:r>
        <w:rPr>
          <w:spacing w:val="-3"/>
        </w:rPr>
        <w:t> </w:t>
      </w:r>
      <w:r>
        <w:rPr/>
        <w:t>seria</w:t>
      </w:r>
      <w:r>
        <w:rPr>
          <w:spacing w:val="-2"/>
        </w:rPr>
        <w:t> </w:t>
      </w:r>
      <w:r>
        <w:rPr/>
        <w:t>a</w:t>
      </w:r>
      <w:r>
        <w:rPr>
          <w:spacing w:val="-2"/>
        </w:rPr>
        <w:t> </w:t>
      </w:r>
      <w:r>
        <w:rPr/>
        <w:t>atuação</w:t>
      </w:r>
      <w:r>
        <w:rPr>
          <w:spacing w:val="-2"/>
        </w:rPr>
        <w:t> </w:t>
      </w:r>
      <w:r>
        <w:rPr/>
        <w:t>mais prudente do Poder Executivo, em caso de o Poder Legislativo rejeitar, em sua totalidade, o projeto de Lei Orçamentária Anual (LOA), encaminhado pelo prefeito nos moldes estabelecidos pela Constituição Federal (CF/88), em seu art. 165. É relevante</w:t>
      </w:r>
      <w:r>
        <w:rPr>
          <w:spacing w:val="-3"/>
        </w:rPr>
        <w:t> </w:t>
      </w:r>
      <w:r>
        <w:rPr/>
        <w:t>ressaltar</w:t>
      </w:r>
      <w:r>
        <w:rPr>
          <w:spacing w:val="-4"/>
        </w:rPr>
        <w:t> </w:t>
      </w:r>
      <w:r>
        <w:rPr/>
        <w:t>a</w:t>
      </w:r>
      <w:r>
        <w:rPr>
          <w:spacing w:val="-4"/>
        </w:rPr>
        <w:t> </w:t>
      </w:r>
      <w:r>
        <w:rPr/>
        <w:t>importância</w:t>
      </w:r>
      <w:r>
        <w:rPr>
          <w:spacing w:val="-3"/>
        </w:rPr>
        <w:t> </w:t>
      </w:r>
      <w:r>
        <w:rPr/>
        <w:t>da</w:t>
      </w:r>
      <w:r>
        <w:rPr>
          <w:spacing w:val="-3"/>
        </w:rPr>
        <w:t> </w:t>
      </w:r>
      <w:r>
        <w:rPr/>
        <w:t>Lei</w:t>
      </w:r>
      <w:r>
        <w:rPr>
          <w:spacing w:val="-4"/>
        </w:rPr>
        <w:t> </w:t>
      </w:r>
      <w:r>
        <w:rPr/>
        <w:t>Orçamentária</w:t>
      </w:r>
      <w:r>
        <w:rPr>
          <w:spacing w:val="-2"/>
        </w:rPr>
        <w:t> </w:t>
      </w:r>
      <w:r>
        <w:rPr/>
        <w:t>Anual</w:t>
      </w:r>
      <w:r>
        <w:rPr>
          <w:spacing w:val="-4"/>
        </w:rPr>
        <w:t> </w:t>
      </w:r>
      <w:r>
        <w:rPr/>
        <w:t>–</w:t>
      </w:r>
      <w:r>
        <w:rPr>
          <w:spacing w:val="-4"/>
        </w:rPr>
        <w:t> </w:t>
      </w:r>
      <w:r>
        <w:rPr/>
        <w:t>LOA</w:t>
      </w:r>
      <w:r>
        <w:rPr>
          <w:spacing w:val="-3"/>
        </w:rPr>
        <w:t> </w:t>
      </w:r>
      <w:r>
        <w:rPr/>
        <w:t>como</w:t>
      </w:r>
      <w:r>
        <w:rPr>
          <w:spacing w:val="-3"/>
        </w:rPr>
        <w:t> </w:t>
      </w:r>
      <w:r>
        <w:rPr/>
        <w:t>instrumento</w:t>
      </w:r>
      <w:r>
        <w:rPr>
          <w:spacing w:val="-3"/>
        </w:rPr>
        <w:t> </w:t>
      </w:r>
      <w:r>
        <w:rPr/>
        <w:t>de</w:t>
      </w:r>
      <w:r>
        <w:rPr>
          <w:spacing w:val="-4"/>
        </w:rPr>
        <w:t> </w:t>
      </w:r>
      <w:r>
        <w:rPr/>
        <w:t>planejamento</w:t>
      </w:r>
      <w:r>
        <w:rPr>
          <w:spacing w:val="-3"/>
        </w:rPr>
        <w:t> </w:t>
      </w:r>
      <w:r>
        <w:rPr/>
        <w:t>da</w:t>
      </w:r>
      <w:r>
        <w:rPr>
          <w:spacing w:val="-4"/>
        </w:rPr>
        <w:t> </w:t>
      </w:r>
      <w:r>
        <w:rPr/>
        <w:t>Administração Pública, pois através desta ferramenta se prevê a arrecadação de receitas e fixa a realização de despesas para o período de</w:t>
      </w:r>
      <w:r>
        <w:rPr>
          <w:spacing w:val="-2"/>
        </w:rPr>
        <w:t> </w:t>
      </w:r>
      <w:r>
        <w:rPr/>
        <w:t>um ano. O Pleno do Tribunal</w:t>
      </w:r>
      <w:r>
        <w:rPr>
          <w:spacing w:val="-1"/>
        </w:rPr>
        <w:t> </w:t>
      </w:r>
      <w:r>
        <w:rPr/>
        <w:t>de Contas do Estado de Ceará, por</w:t>
      </w:r>
      <w:r>
        <w:rPr>
          <w:spacing w:val="-1"/>
        </w:rPr>
        <w:t> </w:t>
      </w:r>
      <w:r>
        <w:rPr/>
        <w:t>maioria dos votos respondeu nos seguintes termos: 1 - Caso o Poder Legislativo local rejeite, em sua totalidade, o Projeto de Lei Orçamentária Anual – PLOA encaminhado pelo Poder Executivo e a Lei de Diretrizes Orçamentária - LDO seja omissa, o prefeito deve promover a execução, em quotas duodecimais, do orçamento do exercício anterior enquanto não é aprovada a Lei Orçamentária Anual - LOA, isto é, usa-se o orçamento aprovado para o ano anterior, considerando-se mês a mês; 2 - Caso o Poder Legislativo rejeite, em sua totalidade, o Projeto de Lei Orçamentária Anual encaminhado pelo Poder Executivo e desde que haja autorização expressa na respectiva LDO, o Prefeito deverá promover a execução, de acordo com o disposto nesta Lei, enquanto o PLOA não é aprovado; e 3 – O Projeto de Lei Orçamentária não pode ser promulgado pelo Chefe do Poder Executivo em face da sua rejeição integral, visto que o expediente acarretaria grave violação no princípio da separação dos poderes.</w:t>
      </w:r>
    </w:p>
    <w:p>
      <w:pPr>
        <w:pStyle w:val="BodyText"/>
      </w:pPr>
    </w:p>
    <w:p>
      <w:pPr>
        <w:pStyle w:val="BodyText"/>
        <w:spacing w:before="91"/>
      </w:pPr>
    </w:p>
    <w:p>
      <w:pPr>
        <w:tabs>
          <w:tab w:pos="8503" w:val="left" w:leader="none"/>
        </w:tabs>
        <w:spacing w:before="1"/>
        <w:ind w:left="16" w:right="0" w:firstLine="0"/>
        <w:jc w:val="both"/>
        <w:rPr>
          <w:sz w:val="18"/>
        </w:rPr>
      </w:pPr>
      <w:r>
        <w:rPr>
          <w:sz w:val="18"/>
        </w:rPr>
        <w:t>Processo</w:t>
      </w:r>
      <w:r>
        <w:rPr>
          <w:spacing w:val="-4"/>
          <w:sz w:val="18"/>
        </w:rPr>
        <w:t> </w:t>
      </w:r>
      <w:r>
        <w:rPr>
          <w:sz w:val="18"/>
        </w:rPr>
        <w:t>n°.</w:t>
      </w:r>
      <w:r>
        <w:rPr>
          <w:spacing w:val="-3"/>
          <w:sz w:val="18"/>
        </w:rPr>
        <w:t> </w:t>
      </w:r>
      <w:r>
        <w:rPr>
          <w:sz w:val="18"/>
        </w:rPr>
        <w:t>00814/2022-5</w:t>
      </w:r>
      <w:r>
        <w:rPr>
          <w:spacing w:val="61"/>
          <w:sz w:val="18"/>
        </w:rPr>
        <w:t>   </w:t>
      </w:r>
      <w:r>
        <w:rPr>
          <w:sz w:val="18"/>
        </w:rPr>
        <w:t>Relatora:</w:t>
      </w:r>
      <w:r>
        <w:rPr>
          <w:spacing w:val="-3"/>
          <w:sz w:val="18"/>
        </w:rPr>
        <w:t> </w:t>
      </w:r>
      <w:r>
        <w:rPr>
          <w:sz w:val="18"/>
        </w:rPr>
        <w:t>Soraia</w:t>
      </w:r>
      <w:r>
        <w:rPr>
          <w:spacing w:val="-2"/>
          <w:sz w:val="18"/>
        </w:rPr>
        <w:t> </w:t>
      </w:r>
      <w:r>
        <w:rPr>
          <w:sz w:val="18"/>
        </w:rPr>
        <w:t>Victor.</w:t>
      </w:r>
      <w:r>
        <w:rPr>
          <w:spacing w:val="45"/>
          <w:sz w:val="18"/>
        </w:rPr>
        <w:t> </w:t>
      </w:r>
      <w:r>
        <w:rPr>
          <w:sz w:val="18"/>
        </w:rPr>
        <w:t>Sessão</w:t>
      </w:r>
      <w:r>
        <w:rPr>
          <w:spacing w:val="-3"/>
          <w:sz w:val="18"/>
        </w:rPr>
        <w:t> </w:t>
      </w:r>
      <w:r>
        <w:rPr>
          <w:sz w:val="18"/>
        </w:rPr>
        <w:t>de</w:t>
      </w:r>
      <w:r>
        <w:rPr>
          <w:spacing w:val="-4"/>
          <w:sz w:val="18"/>
        </w:rPr>
        <w:t> </w:t>
      </w:r>
      <w:r>
        <w:rPr>
          <w:spacing w:val="-2"/>
          <w:sz w:val="18"/>
        </w:rPr>
        <w:t>28/03/2023.</w:t>
      </w:r>
      <w:r>
        <w:rPr>
          <w:sz w:val="18"/>
        </w:rPr>
        <w:tab/>
        <w:t>Ata</w:t>
      </w:r>
      <w:r>
        <w:rPr>
          <w:spacing w:val="-5"/>
          <w:sz w:val="18"/>
        </w:rPr>
        <w:t> </w:t>
      </w:r>
      <w:r>
        <w:rPr>
          <w:sz w:val="18"/>
        </w:rPr>
        <w:t>n°</w:t>
      </w:r>
      <w:r>
        <w:rPr>
          <w:spacing w:val="47"/>
          <w:sz w:val="18"/>
        </w:rPr>
        <w:t> </w:t>
      </w:r>
      <w:r>
        <w:rPr>
          <w:sz w:val="18"/>
        </w:rPr>
        <w:t>03.</w:t>
      </w:r>
      <w:r>
        <w:rPr>
          <w:spacing w:val="-2"/>
          <w:sz w:val="18"/>
        </w:rPr>
        <w:t> </w:t>
      </w:r>
      <w:r>
        <w:rPr>
          <w:sz w:val="18"/>
        </w:rPr>
        <w:t>DO</w:t>
      </w:r>
      <w:r>
        <w:rPr>
          <w:spacing w:val="-2"/>
          <w:sz w:val="18"/>
        </w:rPr>
        <w:t> 11/05/2023.</w:t>
      </w:r>
    </w:p>
    <w:p>
      <w:pPr>
        <w:pStyle w:val="BodyText"/>
        <w:spacing w:before="33"/>
      </w:pPr>
      <w:r>
        <w:rPr/>
        <mc:AlternateContent>
          <mc:Choice Requires="wps">
            <w:drawing>
              <wp:anchor distT="0" distB="0" distL="0" distR="0" allowOverlap="1" layoutInCell="1" locked="0" behindDoc="1" simplePos="0" relativeHeight="487593472">
                <wp:simplePos x="0" y="0"/>
                <wp:positionH relativeFrom="page">
                  <wp:posOffset>398779</wp:posOffset>
                </wp:positionH>
                <wp:positionV relativeFrom="paragraph">
                  <wp:posOffset>182780</wp:posOffset>
                </wp:positionV>
                <wp:extent cx="6750684" cy="398780"/>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6750684" cy="398780"/>
                          <a:chExt cx="6750684" cy="398780"/>
                        </a:xfrm>
                      </wpg:grpSpPr>
                      <pic:pic>
                        <pic:nvPicPr>
                          <pic:cNvPr id="30" name="Image 30"/>
                          <pic:cNvPicPr/>
                        </pic:nvPicPr>
                        <pic:blipFill>
                          <a:blip r:embed="rId10" cstate="print"/>
                          <a:stretch>
                            <a:fillRect/>
                          </a:stretch>
                        </pic:blipFill>
                        <pic:spPr>
                          <a:xfrm>
                            <a:off x="0" y="0"/>
                            <a:ext cx="6750304" cy="398779"/>
                          </a:xfrm>
                          <a:prstGeom prst="rect">
                            <a:avLst/>
                          </a:prstGeom>
                        </pic:spPr>
                      </pic:pic>
                      <wps:wsp>
                        <wps:cNvPr id="31" name="Textbox 31"/>
                        <wps:cNvSpPr txBox="1"/>
                        <wps:spPr>
                          <a:xfrm>
                            <a:off x="0" y="0"/>
                            <a:ext cx="6750684" cy="398780"/>
                          </a:xfrm>
                          <a:prstGeom prst="rect">
                            <a:avLst/>
                          </a:prstGeom>
                        </wps:spPr>
                        <wps:txbx>
                          <w:txbxContent>
                            <w:p>
                              <w:pPr>
                                <w:spacing w:before="159"/>
                                <w:ind w:left="19" w:right="61" w:firstLine="0"/>
                                <w:jc w:val="center"/>
                                <w:rPr>
                                  <w:rFonts w:ascii="Arial" w:hAnsi="Arial"/>
                                  <w:b/>
                                  <w:sz w:val="22"/>
                                </w:rPr>
                              </w:pPr>
                              <w:r>
                                <w:rPr>
                                  <w:rFonts w:ascii="Arial" w:hAnsi="Arial"/>
                                  <w:b/>
                                  <w:color w:val="FFFFFF"/>
                                  <w:sz w:val="22"/>
                                </w:rPr>
                                <w:t>PARECER</w:t>
                              </w:r>
                              <w:r>
                                <w:rPr>
                                  <w:rFonts w:ascii="Arial" w:hAnsi="Arial"/>
                                  <w:b/>
                                  <w:color w:val="FFFFFF"/>
                                  <w:spacing w:val="-3"/>
                                  <w:sz w:val="22"/>
                                </w:rPr>
                                <w:t> </w:t>
                              </w:r>
                              <w:r>
                                <w:rPr>
                                  <w:rFonts w:ascii="Arial" w:hAnsi="Arial"/>
                                  <w:b/>
                                  <w:color w:val="FFFFFF"/>
                                  <w:sz w:val="22"/>
                                </w:rPr>
                                <w:t>PRÉVIO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z w:val="22"/>
                                </w:rPr>
                                <w:t>122</w:t>
                              </w:r>
                              <w:r>
                                <w:rPr>
                                  <w:rFonts w:ascii="Arial" w:hAnsi="Arial"/>
                                  <w:b/>
                                  <w:color w:val="FFFFFF"/>
                                  <w:spacing w:val="-2"/>
                                  <w:sz w:val="22"/>
                                </w:rPr>
                                <w:t> </w:t>
                              </w:r>
                              <w:r>
                                <w:rPr>
                                  <w:rFonts w:ascii="Arial" w:hAnsi="Arial"/>
                                  <w:b/>
                                  <w:color w:val="FFFFFF"/>
                                  <w:spacing w:val="-4"/>
                                  <w:sz w:val="22"/>
                                </w:rPr>
                                <w:t>/2023</w:t>
                              </w:r>
                            </w:p>
                          </w:txbxContent>
                        </wps:txbx>
                        <wps:bodyPr wrap="square" lIns="0" tIns="0" rIns="0" bIns="0" rtlCol="0">
                          <a:noAutofit/>
                        </wps:bodyPr>
                      </wps:wsp>
                    </wpg:wgp>
                  </a:graphicData>
                </a:graphic>
              </wp:anchor>
            </w:drawing>
          </mc:Choice>
          <mc:Fallback>
            <w:pict>
              <v:group style="position:absolute;margin-left:31.4pt;margin-top:14.392138pt;width:531.550pt;height:31.4pt;mso-position-horizontal-relative:page;mso-position-vertical-relative:paragraph;z-index:-15723008;mso-wrap-distance-left:0;mso-wrap-distance-right:0" id="docshapegroup23" coordorigin="628,288" coordsize="10631,628">
                <v:shape style="position:absolute;left:628;top:287;width:10631;height:628" type="#_x0000_t75" id="docshape24" stroked="false">
                  <v:imagedata r:id="rId10" o:title=""/>
                </v:shape>
                <v:shape style="position:absolute;left:628;top:287;width:10631;height:628" type="#_x0000_t202" id="docshape25" filled="false" stroked="false">
                  <v:textbox inset="0,0,0,0">
                    <w:txbxContent>
                      <w:p>
                        <w:pPr>
                          <w:spacing w:before="159"/>
                          <w:ind w:left="19" w:right="61" w:firstLine="0"/>
                          <w:jc w:val="center"/>
                          <w:rPr>
                            <w:rFonts w:ascii="Arial" w:hAnsi="Arial"/>
                            <w:b/>
                            <w:sz w:val="22"/>
                          </w:rPr>
                        </w:pPr>
                        <w:r>
                          <w:rPr>
                            <w:rFonts w:ascii="Arial" w:hAnsi="Arial"/>
                            <w:b/>
                            <w:color w:val="FFFFFF"/>
                            <w:sz w:val="22"/>
                          </w:rPr>
                          <w:t>PARECER</w:t>
                        </w:r>
                        <w:r>
                          <w:rPr>
                            <w:rFonts w:ascii="Arial" w:hAnsi="Arial"/>
                            <w:b/>
                            <w:color w:val="FFFFFF"/>
                            <w:spacing w:val="-3"/>
                            <w:sz w:val="22"/>
                          </w:rPr>
                          <w:t> </w:t>
                        </w:r>
                        <w:r>
                          <w:rPr>
                            <w:rFonts w:ascii="Arial" w:hAnsi="Arial"/>
                            <w:b/>
                            <w:color w:val="FFFFFF"/>
                            <w:sz w:val="22"/>
                          </w:rPr>
                          <w:t>PRÉVIO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z w:val="22"/>
                          </w:rPr>
                          <w:t>122</w:t>
                        </w:r>
                        <w:r>
                          <w:rPr>
                            <w:rFonts w:ascii="Arial" w:hAnsi="Arial"/>
                            <w:b/>
                            <w:color w:val="FFFFFF"/>
                            <w:spacing w:val="-2"/>
                            <w:sz w:val="22"/>
                          </w:rPr>
                          <w:t> </w:t>
                        </w:r>
                        <w:r>
                          <w:rPr>
                            <w:rFonts w:ascii="Arial" w:hAnsi="Arial"/>
                            <w:b/>
                            <w:color w:val="FFFFFF"/>
                            <w:spacing w:val="-4"/>
                            <w:sz w:val="22"/>
                          </w:rPr>
                          <w:t>/2023</w:t>
                        </w:r>
                      </w:p>
                    </w:txbxContent>
                  </v:textbox>
                  <w10:wrap type="none"/>
                </v:shape>
                <w10:wrap type="topAndBottom"/>
              </v:group>
            </w:pict>
          </mc:Fallback>
        </mc:AlternateContent>
      </w:r>
    </w:p>
    <w:p>
      <w:pPr>
        <w:pStyle w:val="BodyText"/>
        <w:spacing w:before="40"/>
        <w:rPr>
          <w:sz w:val="22"/>
        </w:rPr>
      </w:pPr>
    </w:p>
    <w:p>
      <w:pPr>
        <w:pStyle w:val="Heading1"/>
        <w:spacing w:line="276" w:lineRule="auto"/>
        <w:ind w:right="23"/>
      </w:pPr>
      <w:r>
        <w:rPr/>
        <w:t>CONTAS DE GOVERNO. ABERTURA DE CRÉDITOS ADICIONAIS. INSUFICIÊNCIA DE FONTE DE RECURSOS. BAIXA MATERIALIDADE. PARECER PRÉVIO FAVORÁVEL À APROVAÇÃO. CONTAS REGULARES COM RESSALVAS. RECOMENDAÇÕES.</w:t>
      </w:r>
    </w:p>
    <w:p>
      <w:pPr>
        <w:pStyle w:val="BodyText"/>
        <w:spacing w:before="35"/>
        <w:rPr>
          <w:rFonts w:ascii="Arial"/>
          <w:b/>
          <w:sz w:val="22"/>
        </w:rPr>
      </w:pPr>
    </w:p>
    <w:p>
      <w:pPr>
        <w:pStyle w:val="BodyText"/>
        <w:spacing w:line="276" w:lineRule="auto"/>
        <w:ind w:left="16" w:right="14"/>
        <w:jc w:val="both"/>
      </w:pPr>
      <w:r>
        <w:rPr/>
        <w:t>Prestação de Contas de Governo, município de Chorozinho, referente ao exercício financeiro de 2019. No exame das presentes Contas de Governo foram identificadas algumas falhas, as quais, em tese, podem levar à consignação de ressalvas ou até mesmo à desaprovação das Contas, quais sejam: utilização de excesso de arrecadação inexistente como fonte de recursos para cobertura de créditos adicionais. Vale ressaltar que, entende-se por excesso de arrecadação o saldo positivo das diferenças acumuladas mês a mês entre as arrecadações previstas e realizadas, considerando-se, ainda, a tendência do exercício.</w:t>
      </w:r>
    </w:p>
    <w:p>
      <w:pPr>
        <w:pStyle w:val="BodyText"/>
        <w:spacing w:after="0" w:line="276" w:lineRule="auto"/>
        <w:jc w:val="both"/>
        <w:sectPr>
          <w:pgSz w:w="11910" w:h="16840"/>
          <w:pgMar w:header="0" w:footer="714" w:top="1360" w:bottom="900" w:left="566" w:right="566"/>
        </w:sectPr>
      </w:pPr>
    </w:p>
    <w:p>
      <w:pPr>
        <w:pStyle w:val="BodyText"/>
        <w:spacing w:line="276" w:lineRule="auto" w:before="64"/>
        <w:ind w:left="16" w:right="32"/>
        <w:jc w:val="both"/>
      </w:pPr>
      <w:r>
        <w:rPr/>
        <w:t>O Tribunal De Contas Do Estado Do Ceará, reunido em sessão ordinária presencial, ao examinar e discutir a matéria, por maioria de votos, acolheu o Relatório e o Voto do Conselheiro Relator, pela emissão de Parecer Prévio</w:t>
      </w:r>
      <w:r>
        <w:rPr>
          <w:spacing w:val="40"/>
        </w:rPr>
        <w:t> </w:t>
      </w:r>
      <w:r>
        <w:rPr/>
        <w:t>FAVORÁVEL À APROVAÇÃO das Contas de Governo ora examinadas, considerando-as REGULARES COM RESSALVAS, com recomendações.</w:t>
      </w:r>
    </w:p>
    <w:p>
      <w:pPr>
        <w:pStyle w:val="BodyText"/>
      </w:pPr>
    </w:p>
    <w:p>
      <w:pPr>
        <w:pStyle w:val="BodyText"/>
        <w:spacing w:before="41"/>
      </w:pPr>
    </w:p>
    <w:p>
      <w:pPr>
        <w:tabs>
          <w:tab w:pos="8438" w:val="left" w:leader="none"/>
        </w:tabs>
        <w:spacing w:before="0"/>
        <w:ind w:left="16" w:right="0" w:firstLine="0"/>
        <w:jc w:val="both"/>
        <w:rPr>
          <w:sz w:val="18"/>
        </w:rPr>
      </w:pPr>
      <w:r>
        <w:rPr>
          <w:sz w:val="18"/>
        </w:rPr>
        <w:t>Processo</w:t>
      </w:r>
      <w:r>
        <w:rPr>
          <w:spacing w:val="-4"/>
          <w:sz w:val="18"/>
        </w:rPr>
        <w:t> </w:t>
      </w:r>
      <w:r>
        <w:rPr>
          <w:sz w:val="18"/>
        </w:rPr>
        <w:t>n°</w:t>
      </w:r>
      <w:r>
        <w:rPr>
          <w:spacing w:val="-4"/>
          <w:sz w:val="18"/>
        </w:rPr>
        <w:t> </w:t>
      </w:r>
      <w:r>
        <w:rPr>
          <w:sz w:val="18"/>
        </w:rPr>
        <w:t>06943/2018-3</w:t>
      </w:r>
      <w:r>
        <w:rPr>
          <w:spacing w:val="66"/>
          <w:w w:val="150"/>
          <w:sz w:val="18"/>
        </w:rPr>
        <w:t>  </w:t>
      </w:r>
      <w:r>
        <w:rPr>
          <w:sz w:val="18"/>
        </w:rPr>
        <w:t>Relator:</w:t>
      </w:r>
      <w:r>
        <w:rPr>
          <w:spacing w:val="-4"/>
          <w:sz w:val="18"/>
        </w:rPr>
        <w:t> </w:t>
      </w:r>
      <w:r>
        <w:rPr>
          <w:sz w:val="18"/>
        </w:rPr>
        <w:t>Conselheiro</w:t>
      </w:r>
      <w:r>
        <w:rPr>
          <w:spacing w:val="-2"/>
          <w:sz w:val="18"/>
        </w:rPr>
        <w:t> </w:t>
      </w:r>
      <w:r>
        <w:rPr>
          <w:sz w:val="18"/>
        </w:rPr>
        <w:t>Rholden</w:t>
      </w:r>
      <w:r>
        <w:rPr>
          <w:spacing w:val="-4"/>
          <w:sz w:val="18"/>
        </w:rPr>
        <w:t> </w:t>
      </w:r>
      <w:r>
        <w:rPr>
          <w:sz w:val="18"/>
        </w:rPr>
        <w:t>Queiroz.</w:t>
      </w:r>
      <w:r>
        <w:rPr>
          <w:spacing w:val="43"/>
          <w:sz w:val="18"/>
        </w:rPr>
        <w:t> </w:t>
      </w:r>
      <w:r>
        <w:rPr>
          <w:sz w:val="18"/>
        </w:rPr>
        <w:t>Sessão</w:t>
      </w:r>
      <w:r>
        <w:rPr>
          <w:spacing w:val="-4"/>
          <w:sz w:val="18"/>
        </w:rPr>
        <w:t> </w:t>
      </w:r>
      <w:r>
        <w:rPr>
          <w:sz w:val="18"/>
        </w:rPr>
        <w:t>de</w:t>
      </w:r>
      <w:r>
        <w:rPr>
          <w:spacing w:val="-2"/>
          <w:sz w:val="18"/>
        </w:rPr>
        <w:t> 14/03/2023.</w:t>
      </w:r>
      <w:r>
        <w:rPr>
          <w:sz w:val="18"/>
        </w:rPr>
        <w:tab/>
        <w:t>Ata</w:t>
      </w:r>
      <w:r>
        <w:rPr>
          <w:spacing w:val="-4"/>
          <w:sz w:val="18"/>
        </w:rPr>
        <w:t> </w:t>
      </w:r>
      <w:r>
        <w:rPr>
          <w:sz w:val="18"/>
        </w:rPr>
        <w:t>n°</w:t>
      </w:r>
      <w:r>
        <w:rPr>
          <w:spacing w:val="-2"/>
          <w:sz w:val="18"/>
        </w:rPr>
        <w:t> </w:t>
      </w:r>
      <w:r>
        <w:rPr>
          <w:sz w:val="18"/>
        </w:rPr>
        <w:t>02.</w:t>
      </w:r>
      <w:r>
        <w:rPr>
          <w:spacing w:val="48"/>
          <w:sz w:val="18"/>
        </w:rPr>
        <w:t>  </w:t>
      </w:r>
      <w:r>
        <w:rPr>
          <w:sz w:val="18"/>
        </w:rPr>
        <w:t>DO </w:t>
      </w:r>
      <w:r>
        <w:rPr>
          <w:spacing w:val="-2"/>
          <w:sz w:val="18"/>
        </w:rPr>
        <w:t>03/04/2023</w:t>
      </w:r>
    </w:p>
    <w:p>
      <w:pPr>
        <w:pStyle w:val="BodyText"/>
      </w:pPr>
    </w:p>
    <w:p>
      <w:pPr>
        <w:pStyle w:val="BodyText"/>
        <w:spacing w:before="46"/>
      </w:pPr>
      <w:r>
        <w:rPr/>
        <mc:AlternateContent>
          <mc:Choice Requires="wps">
            <w:drawing>
              <wp:anchor distT="0" distB="0" distL="0" distR="0" allowOverlap="1" layoutInCell="1" locked="0" behindDoc="1" simplePos="0" relativeHeight="487594496">
                <wp:simplePos x="0" y="0"/>
                <wp:positionH relativeFrom="page">
                  <wp:posOffset>398779</wp:posOffset>
                </wp:positionH>
                <wp:positionV relativeFrom="paragraph">
                  <wp:posOffset>190605</wp:posOffset>
                </wp:positionV>
                <wp:extent cx="6750684" cy="398780"/>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6750684" cy="398780"/>
                          <a:chExt cx="6750684" cy="398780"/>
                        </a:xfrm>
                      </wpg:grpSpPr>
                      <pic:pic>
                        <pic:nvPicPr>
                          <pic:cNvPr id="33" name="Image 33"/>
                          <pic:cNvPicPr/>
                        </pic:nvPicPr>
                        <pic:blipFill>
                          <a:blip r:embed="rId10" cstate="print"/>
                          <a:stretch>
                            <a:fillRect/>
                          </a:stretch>
                        </pic:blipFill>
                        <pic:spPr>
                          <a:xfrm>
                            <a:off x="0" y="0"/>
                            <a:ext cx="6750304" cy="398779"/>
                          </a:xfrm>
                          <a:prstGeom prst="rect">
                            <a:avLst/>
                          </a:prstGeom>
                        </pic:spPr>
                      </pic:pic>
                      <wps:wsp>
                        <wps:cNvPr id="34" name="Textbox 34"/>
                        <wps:cNvSpPr txBox="1"/>
                        <wps:spPr>
                          <a:xfrm>
                            <a:off x="0" y="0"/>
                            <a:ext cx="6750684" cy="398780"/>
                          </a:xfrm>
                          <a:prstGeom prst="rect">
                            <a:avLst/>
                          </a:prstGeom>
                        </wps:spPr>
                        <wps:txbx>
                          <w:txbxContent>
                            <w:p>
                              <w:pPr>
                                <w:spacing w:before="159"/>
                                <w:ind w:left="19" w:right="57"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w:t>
                              </w:r>
                              <w:r>
                                <w:rPr>
                                  <w:rFonts w:ascii="Arial" w:hAnsi="Arial"/>
                                  <w:b/>
                                  <w:color w:val="FFFFFF"/>
                                  <w:sz w:val="22"/>
                                </w:rPr>
                                <w:t>1210</w:t>
                              </w:r>
                              <w:r>
                                <w:rPr>
                                  <w:rFonts w:ascii="Arial" w:hAnsi="Arial"/>
                                  <w:b/>
                                  <w:color w:val="FFFFFF"/>
                                  <w:spacing w:val="-1"/>
                                  <w:sz w:val="22"/>
                                </w:rPr>
                                <w:t> </w:t>
                              </w:r>
                              <w:r>
                                <w:rPr>
                                  <w:rFonts w:ascii="Arial" w:hAnsi="Arial"/>
                                  <w:b/>
                                  <w:color w:val="FFFFFF"/>
                                  <w:spacing w:val="-4"/>
                                  <w:sz w:val="22"/>
                                </w:rPr>
                                <w:t>/2023</w:t>
                              </w:r>
                            </w:p>
                          </w:txbxContent>
                        </wps:txbx>
                        <wps:bodyPr wrap="square" lIns="0" tIns="0" rIns="0" bIns="0" rtlCol="0">
                          <a:noAutofit/>
                        </wps:bodyPr>
                      </wps:wsp>
                    </wpg:wgp>
                  </a:graphicData>
                </a:graphic>
              </wp:anchor>
            </w:drawing>
          </mc:Choice>
          <mc:Fallback>
            <w:pict>
              <v:group style="position:absolute;margin-left:31.4pt;margin-top:15.008301pt;width:531.550pt;height:31.4pt;mso-position-horizontal-relative:page;mso-position-vertical-relative:paragraph;z-index:-15721984;mso-wrap-distance-left:0;mso-wrap-distance-right:0" id="docshapegroup26" coordorigin="628,300" coordsize="10631,628">
                <v:shape style="position:absolute;left:628;top:300;width:10631;height:628" type="#_x0000_t75" id="docshape27" stroked="false">
                  <v:imagedata r:id="rId10" o:title=""/>
                </v:shape>
                <v:shape style="position:absolute;left:628;top:300;width:10631;height:628" type="#_x0000_t202" id="docshape28" filled="false" stroked="false">
                  <v:textbox inset="0,0,0,0">
                    <w:txbxContent>
                      <w:p>
                        <w:pPr>
                          <w:spacing w:before="159"/>
                          <w:ind w:left="19" w:right="57"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w:t>
                        </w:r>
                        <w:r>
                          <w:rPr>
                            <w:rFonts w:ascii="Arial" w:hAnsi="Arial"/>
                            <w:b/>
                            <w:color w:val="FFFFFF"/>
                            <w:sz w:val="22"/>
                          </w:rPr>
                          <w:t>1210</w:t>
                        </w:r>
                        <w:r>
                          <w:rPr>
                            <w:rFonts w:ascii="Arial" w:hAnsi="Arial"/>
                            <w:b/>
                            <w:color w:val="FFFFFF"/>
                            <w:spacing w:val="-1"/>
                            <w:sz w:val="22"/>
                          </w:rPr>
                          <w:t> </w:t>
                        </w:r>
                        <w:r>
                          <w:rPr>
                            <w:rFonts w:ascii="Arial" w:hAnsi="Arial"/>
                            <w:b/>
                            <w:color w:val="FFFFFF"/>
                            <w:spacing w:val="-4"/>
                            <w:sz w:val="22"/>
                          </w:rPr>
                          <w:t>/2023</w:t>
                        </w:r>
                      </w:p>
                    </w:txbxContent>
                  </v:textbox>
                  <w10:wrap type="none"/>
                </v:shape>
                <w10:wrap type="topAndBottom"/>
              </v:group>
            </w:pict>
          </mc:Fallback>
        </mc:AlternateContent>
      </w:r>
    </w:p>
    <w:p>
      <w:pPr>
        <w:pStyle w:val="BodyText"/>
        <w:rPr>
          <w:sz w:val="22"/>
        </w:rPr>
      </w:pPr>
    </w:p>
    <w:p>
      <w:pPr>
        <w:pStyle w:val="BodyText"/>
        <w:spacing w:before="97"/>
        <w:rPr>
          <w:sz w:val="22"/>
        </w:rPr>
      </w:pPr>
    </w:p>
    <w:p>
      <w:pPr>
        <w:pStyle w:val="Heading1"/>
        <w:spacing w:line="276" w:lineRule="auto"/>
      </w:pPr>
      <w:r>
        <w:rPr/>
        <w:t>RECURSO DE RECONSIDERAÇÃO. TOMADA DE CONTAS ESPECIAL. CITAÇÃO. CITAÇÃO POR EDITAL. PRINCIPIO DO CONTRADITÓRIO. PRINCIPIO DA AMPLA DEFESA. NULIDADE PROCESSUAL. PROVIMENTO TOTAL.</w:t>
      </w:r>
    </w:p>
    <w:p>
      <w:pPr>
        <w:pStyle w:val="BodyText"/>
        <w:spacing w:before="61"/>
        <w:rPr>
          <w:rFonts w:ascii="Arial"/>
          <w:b/>
          <w:sz w:val="22"/>
        </w:rPr>
      </w:pPr>
    </w:p>
    <w:p>
      <w:pPr>
        <w:pStyle w:val="BodyText"/>
        <w:spacing w:line="276" w:lineRule="auto"/>
        <w:ind w:left="16" w:right="21"/>
        <w:jc w:val="both"/>
      </w:pPr>
      <w:r>
        <w:rPr/>
        <w:t>Recurso de Reconsideração interposto pelo Prefeito de Jaguaribe — CE, responsabilizado pelas irregularidades, no âmbito da Tomada de Contas Especial, nos termos em que acordou o Pleno</w:t>
      </w:r>
      <w:r>
        <w:rPr>
          <w:spacing w:val="40"/>
        </w:rPr>
        <w:t> </w:t>
      </w:r>
      <w:r>
        <w:rPr/>
        <w:t>por unanimidade de votos, em declará-lo revel. Alegou o impugnante a ocorrência de nulidade da citação por edital e do consequente cerceamento de defesa.</w:t>
      </w:r>
      <w:r>
        <w:rPr>
          <w:spacing w:val="40"/>
        </w:rPr>
        <w:t> </w:t>
      </w:r>
      <w:r>
        <w:rPr/>
        <w:t>É importante afirmar que a citação como elemento de existência processual advém do sentido de que é um elemento imprescindível no mecanismo processual triangular, necessitando do contraponto entre partes opostas e um julgador imparcial</w:t>
      </w:r>
      <w:r>
        <w:rPr>
          <w:spacing w:val="-1"/>
        </w:rPr>
        <w:t> </w:t>
      </w:r>
      <w:r>
        <w:rPr/>
        <w:t>capaz de definir o resultado. Desta forma, acordou o Pleno do Tribunal</w:t>
      </w:r>
      <w:r>
        <w:rPr>
          <w:spacing w:val="-1"/>
        </w:rPr>
        <w:t> </w:t>
      </w:r>
      <w:r>
        <w:rPr/>
        <w:t>de Contas do Estado do Ceará em, por unanimidade de votos, conhecer do presente Recurso de Reconsideração e, no mérito, por maioria de votos, dar provimento total.</w:t>
      </w:r>
    </w:p>
    <w:p>
      <w:pPr>
        <w:pStyle w:val="BodyText"/>
      </w:pPr>
    </w:p>
    <w:p>
      <w:pPr>
        <w:pStyle w:val="BodyText"/>
        <w:spacing w:before="13"/>
      </w:pPr>
    </w:p>
    <w:p>
      <w:pPr>
        <w:spacing w:before="0"/>
        <w:ind w:left="16" w:right="0" w:firstLine="0"/>
        <w:jc w:val="both"/>
        <w:rPr>
          <w:sz w:val="18"/>
        </w:rPr>
      </w:pPr>
      <w:r>
        <w:rPr>
          <w:sz w:val="18"/>
        </w:rPr>
        <w:t>Processo</w:t>
      </w:r>
      <w:r>
        <w:rPr>
          <w:spacing w:val="-4"/>
          <w:sz w:val="18"/>
        </w:rPr>
        <w:t> </w:t>
      </w:r>
      <w:r>
        <w:rPr>
          <w:sz w:val="18"/>
        </w:rPr>
        <w:t>n°</w:t>
      </w:r>
      <w:r>
        <w:rPr>
          <w:spacing w:val="-3"/>
          <w:sz w:val="18"/>
        </w:rPr>
        <w:t> </w:t>
      </w:r>
      <w:r>
        <w:rPr>
          <w:sz w:val="18"/>
        </w:rPr>
        <w:t>02859/2017-9</w:t>
      </w:r>
      <w:r>
        <w:rPr>
          <w:spacing w:val="44"/>
          <w:sz w:val="18"/>
        </w:rPr>
        <w:t>  </w:t>
      </w:r>
      <w:r>
        <w:rPr>
          <w:sz w:val="18"/>
        </w:rPr>
        <w:t>Relator:</w:t>
      </w:r>
      <w:r>
        <w:rPr>
          <w:spacing w:val="-2"/>
          <w:sz w:val="18"/>
        </w:rPr>
        <w:t> </w:t>
      </w:r>
      <w:r>
        <w:rPr>
          <w:sz w:val="18"/>
        </w:rPr>
        <w:t>Conselheiro</w:t>
      </w:r>
      <w:r>
        <w:rPr>
          <w:spacing w:val="-1"/>
          <w:sz w:val="18"/>
        </w:rPr>
        <w:t> </w:t>
      </w:r>
      <w:r>
        <w:rPr>
          <w:sz w:val="18"/>
        </w:rPr>
        <w:t>Edilberto</w:t>
      </w:r>
      <w:r>
        <w:rPr>
          <w:spacing w:val="-4"/>
          <w:sz w:val="18"/>
        </w:rPr>
        <w:t> </w:t>
      </w:r>
      <w:r>
        <w:rPr>
          <w:sz w:val="18"/>
        </w:rPr>
        <w:t>Carlos</w:t>
      </w:r>
      <w:r>
        <w:rPr>
          <w:spacing w:val="-3"/>
          <w:sz w:val="18"/>
        </w:rPr>
        <w:t> </w:t>
      </w:r>
      <w:r>
        <w:rPr>
          <w:sz w:val="18"/>
        </w:rPr>
        <w:t>Pontes</w:t>
      </w:r>
      <w:r>
        <w:rPr>
          <w:spacing w:val="-4"/>
          <w:sz w:val="18"/>
        </w:rPr>
        <w:t> </w:t>
      </w:r>
      <w:r>
        <w:rPr>
          <w:sz w:val="18"/>
        </w:rPr>
        <w:t>Lima.</w:t>
      </w:r>
      <w:r>
        <w:rPr>
          <w:spacing w:val="-3"/>
          <w:sz w:val="18"/>
        </w:rPr>
        <w:t> </w:t>
      </w:r>
      <w:r>
        <w:rPr>
          <w:sz w:val="18"/>
        </w:rPr>
        <w:t>Sessão</w:t>
      </w:r>
      <w:r>
        <w:rPr>
          <w:spacing w:val="-1"/>
          <w:sz w:val="18"/>
        </w:rPr>
        <w:t> </w:t>
      </w:r>
      <w:r>
        <w:rPr>
          <w:sz w:val="18"/>
        </w:rPr>
        <w:t>de</w:t>
      </w:r>
      <w:r>
        <w:rPr>
          <w:spacing w:val="-4"/>
          <w:sz w:val="18"/>
        </w:rPr>
        <w:t> </w:t>
      </w:r>
      <w:r>
        <w:rPr>
          <w:sz w:val="18"/>
        </w:rPr>
        <w:t>28/03/2023</w:t>
      </w:r>
      <w:r>
        <w:rPr>
          <w:spacing w:val="69"/>
          <w:w w:val="150"/>
          <w:sz w:val="18"/>
        </w:rPr>
        <w:t>  </w:t>
      </w:r>
      <w:r>
        <w:rPr>
          <w:sz w:val="18"/>
        </w:rPr>
        <w:t>Ata</w:t>
      </w:r>
      <w:r>
        <w:rPr>
          <w:spacing w:val="-2"/>
          <w:sz w:val="18"/>
        </w:rPr>
        <w:t> </w:t>
      </w:r>
      <w:r>
        <w:rPr>
          <w:sz w:val="18"/>
        </w:rPr>
        <w:t>n°03</w:t>
      </w:r>
      <w:r>
        <w:rPr>
          <w:spacing w:val="-4"/>
          <w:sz w:val="18"/>
        </w:rPr>
        <w:t> </w:t>
      </w:r>
      <w:r>
        <w:rPr>
          <w:sz w:val="18"/>
        </w:rPr>
        <w:t>.</w:t>
      </w:r>
      <w:r>
        <w:rPr>
          <w:spacing w:val="-3"/>
          <w:sz w:val="18"/>
        </w:rPr>
        <w:t> </w:t>
      </w:r>
      <w:r>
        <w:rPr>
          <w:sz w:val="18"/>
        </w:rPr>
        <w:t>DO</w:t>
      </w:r>
      <w:r>
        <w:rPr>
          <w:spacing w:val="-4"/>
          <w:sz w:val="18"/>
        </w:rPr>
        <w:t> </w:t>
      </w:r>
      <w:r>
        <w:rPr>
          <w:spacing w:val="-2"/>
          <w:sz w:val="18"/>
        </w:rPr>
        <w:t>11/05/2023.</w:t>
      </w:r>
    </w:p>
    <w:sectPr>
      <w:pgSz w:w="11910" w:h="16840"/>
      <w:pgMar w:header="0" w:footer="714" w:top="1360" w:bottom="90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85952">
          <wp:simplePos x="0" y="0"/>
          <wp:positionH relativeFrom="page">
            <wp:posOffset>2540</wp:posOffset>
          </wp:positionH>
          <wp:positionV relativeFrom="page">
            <wp:posOffset>10109979</wp:posOffset>
          </wp:positionV>
          <wp:extent cx="7550150" cy="55499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50150" cy="554990"/>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ind w:left="16" w:right="26"/>
      <w:jc w:val="both"/>
      <w:outlineLvl w:val="1"/>
    </w:pPr>
    <w:rPr>
      <w:rFonts w:ascii="Arial" w:hAnsi="Arial" w:eastAsia="Arial" w:cs="Arial"/>
      <w:b/>
      <w:bCs/>
      <w:sz w:val="22"/>
      <w:szCs w:val="22"/>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2025-10-06T13:47:26Z</dcterms:created>
  <dcterms:modified xsi:type="dcterms:W3CDTF">2025-10-06T13:47:26Z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Writer</vt:lpwstr>
  </property>
  <property fmtid="{D5CDD505-2E9C-101B-9397-08002B2CF9AE}" pid="4" name="Producer">
    <vt:lpwstr>LibreOffice 6.0</vt:lpwstr>
  </property>
  <property fmtid="{D5CDD505-2E9C-101B-9397-08002B2CF9AE}" pid="5" name="LastSaved">
    <vt:filetime>2023-06-07T00:00:00Z</vt:filetime>
  </property>
</Properties>
</file>