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29664">
                <wp:simplePos x="0" y="0"/>
                <wp:positionH relativeFrom="page">
                  <wp:posOffset>1270</wp:posOffset>
                </wp:positionH>
                <wp:positionV relativeFrom="page">
                  <wp:posOffset>779</wp:posOffset>
                </wp:positionV>
                <wp:extent cx="7559040" cy="16103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610360"/>
                          <a:chExt cx="7559040" cy="1610360"/>
                        </a:xfrm>
                      </wpg:grpSpPr>
                      <pic:pic>
                        <pic:nvPicPr>
                          <pic:cNvPr id="2" name="Image 2"/>
                          <pic:cNvPicPr/>
                        </pic:nvPicPr>
                        <pic:blipFill>
                          <a:blip r:embed="rId5" cstate="print"/>
                          <a:stretch>
                            <a:fillRect/>
                          </a:stretch>
                        </pic:blipFill>
                        <pic:spPr>
                          <a:xfrm>
                            <a:off x="0" y="0"/>
                            <a:ext cx="7558729" cy="1610359"/>
                          </a:xfrm>
                          <a:prstGeom prst="rect">
                            <a:avLst/>
                          </a:prstGeom>
                        </pic:spPr>
                      </pic:pic>
                      <wps:wsp>
                        <wps:cNvPr id="3" name="Textbox 3"/>
                        <wps:cNvSpPr txBox="1"/>
                        <wps:spPr>
                          <a:xfrm>
                            <a:off x="4000500" y="1443387"/>
                            <a:ext cx="1741170"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2"/>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7</w:t>
                              </w:r>
                            </w:p>
                          </w:txbxContent>
                        </wps:txbx>
                        <wps:bodyPr wrap="square" lIns="0" tIns="0" rIns="0" bIns="0" rtlCol="0">
                          <a:noAutofit/>
                        </wps:bodyPr>
                      </wps:wsp>
                    </wpg:wgp>
                  </a:graphicData>
                </a:graphic>
              </wp:anchor>
            </w:drawing>
          </mc:Choice>
          <mc:Fallback>
            <w:pict>
              <v:group style="position:absolute;margin-left:.1pt;margin-top:.061389pt;width:595.2pt;height:126.8pt;mso-position-horizontal-relative:page;mso-position-vertical-relative:page;z-index:15729664" id="docshapegroup1" coordorigin="2,1" coordsize="11904,2536">
                <v:shape style="position:absolute;left:2;top:1;width:11904;height:2536" type="#_x0000_t75" id="docshape2" stroked="false">
                  <v:imagedata r:id="rId5" o:title=""/>
                </v:shape>
                <v:shapetype id="_x0000_t202" o:spt="202" coordsize="21600,21600" path="m,l,21600r21600,l21600,xe">
                  <v:stroke joinstyle="miter"/>
                  <v:path gradientshapeok="t" o:connecttype="rect"/>
                </v:shapetype>
                <v:shape style="position:absolute;left:6302;top:2274;width:2742;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2"/>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7</w:t>
                        </w:r>
                      </w:p>
                    </w:txbxContent>
                  </v:textbox>
                  <w10:wrap type="none"/>
                </v:shape>
                <w10:wrap type="none"/>
              </v:group>
            </w:pict>
          </mc:Fallback>
        </mc:AlternateContent>
      </w:r>
      <w:r>
        <w:rPr>
          <w:rFonts w:ascii="Times New Roman"/>
        </w:rPr>
        <w:drawing>
          <wp:anchor distT="0" distB="0" distL="0" distR="0" allowOverlap="1" layoutInCell="1" locked="0" behindDoc="0" simplePos="0" relativeHeight="15730176">
            <wp:simplePos x="0" y="0"/>
            <wp:positionH relativeFrom="page">
              <wp:posOffset>3810</wp:posOffset>
            </wp:positionH>
            <wp:positionV relativeFrom="page">
              <wp:posOffset>10041399</wp:posOffset>
            </wp:positionV>
            <wp:extent cx="7555230" cy="5461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555230" cy="546100"/>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6"/>
        <w:rPr>
          <w:rFonts w:ascii="Times New Roman"/>
        </w:rPr>
      </w:pPr>
    </w:p>
    <w:p>
      <w:pPr>
        <w:pStyle w:val="BodyText"/>
        <w:ind w:left="690"/>
        <w:rPr>
          <w:rFonts w:ascii="Times New Roman"/>
        </w:rPr>
      </w:pPr>
      <w:r>
        <w:rPr>
          <w:rFonts w:ascii="Times New Roman"/>
        </w:rPr>
        <mc:AlternateContent>
          <mc:Choice Requires="wps">
            <w:drawing>
              <wp:inline distT="0" distB="0" distL="0" distR="0">
                <wp:extent cx="667512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5120" cy="1742439"/>
                          <a:chExt cx="6675120" cy="1742439"/>
                        </a:xfrm>
                      </wpg:grpSpPr>
                      <pic:pic>
                        <pic:nvPicPr>
                          <pic:cNvPr id="6" name="Image 6"/>
                          <pic:cNvPicPr/>
                        </pic:nvPicPr>
                        <pic:blipFill>
                          <a:blip r:embed="rId7" cstate="print"/>
                          <a:stretch>
                            <a:fillRect/>
                          </a:stretch>
                        </pic:blipFill>
                        <pic:spPr>
                          <a:xfrm>
                            <a:off x="0" y="0"/>
                            <a:ext cx="6675119" cy="1742440"/>
                          </a:xfrm>
                          <a:prstGeom prst="rect">
                            <a:avLst/>
                          </a:prstGeom>
                        </pic:spPr>
                      </pic:pic>
                      <wps:wsp>
                        <wps:cNvPr id="7" name="Textbox 7"/>
                        <wps:cNvSpPr txBox="1"/>
                        <wps:spPr>
                          <a:xfrm>
                            <a:off x="0" y="0"/>
                            <a:ext cx="6675120" cy="1742439"/>
                          </a:xfrm>
                          <a:prstGeom prst="rect">
                            <a:avLst/>
                          </a:prstGeom>
                        </wps:spPr>
                        <wps:txbx>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w:t>
                              </w:r>
                              <w:r>
                                <w:rPr>
                                  <w:rFonts w:ascii="Arial" w:hAnsi="Arial"/>
                                  <w:b/>
                                  <w:spacing w:val="-3"/>
                                  <w:sz w:val="24"/>
                                </w:rPr>
                                <w:t> </w:t>
                              </w:r>
                              <w:r>
                                <w:rPr>
                                  <w:rFonts w:ascii="Arial" w:hAnsi="Arial"/>
                                  <w:b/>
                                  <w:sz w:val="24"/>
                                </w:rPr>
                                <w:t>receberam</w:t>
                              </w:r>
                              <w:r>
                                <w:rPr>
                                  <w:rFonts w:ascii="Arial" w:hAnsi="Arial"/>
                                  <w:b/>
                                  <w:spacing w:val="-5"/>
                                  <w:sz w:val="24"/>
                                </w:rPr>
                                <w:t> </w:t>
                              </w:r>
                              <w:r>
                                <w:rPr>
                                  <w:rFonts w:ascii="Arial" w:hAnsi="Arial"/>
                                  <w:b/>
                                  <w:sz w:val="24"/>
                                </w:rPr>
                                <w:t>indicação</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relevância</w:t>
                              </w:r>
                              <w:r>
                                <w:rPr>
                                  <w:rFonts w:ascii="Arial" w:hAnsi="Arial"/>
                                  <w:b/>
                                  <w:spacing w:val="-5"/>
                                  <w:sz w:val="24"/>
                                </w:rPr>
                                <w:t> </w:t>
                              </w:r>
                              <w:r>
                                <w:rPr>
                                  <w:rFonts w:ascii="Arial" w:hAnsi="Arial"/>
                                  <w:b/>
                                  <w:sz w:val="24"/>
                                </w:rPr>
                                <w:t>sob</w:t>
                              </w:r>
                              <w:r>
                                <w:rPr>
                                  <w:rFonts w:ascii="Arial" w:hAnsi="Arial"/>
                                  <w:b/>
                                  <w:spacing w:val="-4"/>
                                  <w:sz w:val="24"/>
                                </w:rPr>
                                <w:t> </w:t>
                              </w:r>
                              <w:r>
                                <w:rPr>
                                  <w:rFonts w:ascii="Arial" w:hAnsi="Arial"/>
                                  <w:b/>
                                  <w:sz w:val="24"/>
                                </w:rPr>
                                <w:t>o</w:t>
                              </w:r>
                              <w:r>
                                <w:rPr>
                                  <w:rFonts w:ascii="Arial" w:hAnsi="Arial"/>
                                  <w:b/>
                                  <w:spacing w:val="-4"/>
                                  <w:sz w:val="24"/>
                                </w:rPr>
                                <w:t> </w:t>
                              </w:r>
                              <w:r>
                                <w:rPr>
                                  <w:rFonts w:ascii="Arial" w:hAnsi="Arial"/>
                                  <w:b/>
                                  <w:sz w:val="24"/>
                                </w:rPr>
                                <w:t>prisma</w:t>
                              </w:r>
                              <w:r>
                                <w:rPr>
                                  <w:rFonts w:ascii="Arial" w:hAnsi="Arial"/>
                                  <w:b/>
                                  <w:spacing w:val="-3"/>
                                  <w:sz w:val="24"/>
                                </w:rPr>
                                <w:t> </w:t>
                              </w:r>
                              <w:r>
                                <w:rPr>
                                  <w:rFonts w:ascii="Arial" w:hAnsi="Arial"/>
                                  <w:b/>
                                  <w:sz w:val="24"/>
                                </w:rPr>
                                <w:t>jurisprudencial</w:t>
                              </w:r>
                              <w:r>
                                <w:rPr>
                                  <w:rFonts w:ascii="Arial" w:hAnsi="Arial"/>
                                  <w:b/>
                                  <w:spacing w:val="-4"/>
                                  <w:sz w:val="24"/>
                                </w:rPr>
                                <w:t> </w:t>
                              </w:r>
                              <w:r>
                                <w:rPr>
                                  <w:rFonts w:ascii="Arial" w:hAnsi="Arial"/>
                                  <w:b/>
                                  <w:sz w:val="24"/>
                                </w:rPr>
                                <w:t>no</w:t>
                              </w:r>
                              <w:r>
                                <w:rPr>
                                  <w:rFonts w:ascii="Arial" w:hAnsi="Arial"/>
                                  <w:b/>
                                  <w:spacing w:val="-4"/>
                                  <w:sz w:val="24"/>
                                </w:rPr>
                                <w:t> </w:t>
                              </w:r>
                              <w:r>
                                <w:rPr>
                                  <w:rFonts w:ascii="Arial" w:hAnsi="Arial"/>
                                  <w:b/>
                                  <w:sz w:val="24"/>
                                </w:rPr>
                                <w:t>período</w:t>
                              </w:r>
                              <w:r>
                                <w:rPr>
                                  <w:rFonts w:ascii="Arial" w:hAnsi="Arial"/>
                                  <w:b/>
                                  <w:spacing w:val="-2"/>
                                  <w:sz w:val="24"/>
                                </w:rPr>
                                <w:t> </w:t>
                              </w:r>
                              <w:r>
                                <w:rPr>
                                  <w:rFonts w:ascii="Arial" w:hAnsi="Arial"/>
                                  <w:b/>
                                  <w:sz w:val="24"/>
                                </w:rPr>
                                <w:t>de</w:t>
                              </w:r>
                              <w:r>
                                <w:rPr>
                                  <w:rFonts w:ascii="Arial" w:hAnsi="Arial"/>
                                  <w:b/>
                                  <w:spacing w:val="-5"/>
                                  <w:sz w:val="24"/>
                                </w:rPr>
                                <w:t> </w:t>
                              </w:r>
                              <w:r>
                                <w:rPr>
                                  <w:rFonts w:ascii="Arial" w:hAnsi="Arial"/>
                                  <w:b/>
                                  <w:sz w:val="24"/>
                                </w:rPr>
                                <w:t>junho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6pt;height:137.2pt;mso-position-horizontal-relative:char;mso-position-vertical-relative:line" id="docshapegroup4" coordorigin="0,0" coordsize="10512,2744">
                <v:shape style="position:absolute;left:0;top:0;width:10512;height:2744" type="#_x0000_t75" id="docshape5" stroked="false">
                  <v:imagedata r:id="rId7" o:title=""/>
                </v:shape>
                <v:shape style="position:absolute;left:0;top:0;width:10512;height:2744" type="#_x0000_t202" id="docshape6" filled="false" stroked="false">
                  <v:textbox inset="0,0,0,0">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w:t>
                        </w:r>
                        <w:r>
                          <w:rPr>
                            <w:rFonts w:ascii="Arial" w:hAnsi="Arial"/>
                            <w:b/>
                            <w:spacing w:val="-3"/>
                            <w:sz w:val="24"/>
                          </w:rPr>
                          <w:t> </w:t>
                        </w:r>
                        <w:r>
                          <w:rPr>
                            <w:rFonts w:ascii="Arial" w:hAnsi="Arial"/>
                            <w:b/>
                            <w:sz w:val="24"/>
                          </w:rPr>
                          <w:t>receberam</w:t>
                        </w:r>
                        <w:r>
                          <w:rPr>
                            <w:rFonts w:ascii="Arial" w:hAnsi="Arial"/>
                            <w:b/>
                            <w:spacing w:val="-5"/>
                            <w:sz w:val="24"/>
                          </w:rPr>
                          <w:t> </w:t>
                        </w:r>
                        <w:r>
                          <w:rPr>
                            <w:rFonts w:ascii="Arial" w:hAnsi="Arial"/>
                            <w:b/>
                            <w:sz w:val="24"/>
                          </w:rPr>
                          <w:t>indicação</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relevância</w:t>
                        </w:r>
                        <w:r>
                          <w:rPr>
                            <w:rFonts w:ascii="Arial" w:hAnsi="Arial"/>
                            <w:b/>
                            <w:spacing w:val="-5"/>
                            <w:sz w:val="24"/>
                          </w:rPr>
                          <w:t> </w:t>
                        </w:r>
                        <w:r>
                          <w:rPr>
                            <w:rFonts w:ascii="Arial" w:hAnsi="Arial"/>
                            <w:b/>
                            <w:sz w:val="24"/>
                          </w:rPr>
                          <w:t>sob</w:t>
                        </w:r>
                        <w:r>
                          <w:rPr>
                            <w:rFonts w:ascii="Arial" w:hAnsi="Arial"/>
                            <w:b/>
                            <w:spacing w:val="-4"/>
                            <w:sz w:val="24"/>
                          </w:rPr>
                          <w:t> </w:t>
                        </w:r>
                        <w:r>
                          <w:rPr>
                            <w:rFonts w:ascii="Arial" w:hAnsi="Arial"/>
                            <w:b/>
                            <w:sz w:val="24"/>
                          </w:rPr>
                          <w:t>o</w:t>
                        </w:r>
                        <w:r>
                          <w:rPr>
                            <w:rFonts w:ascii="Arial" w:hAnsi="Arial"/>
                            <w:b/>
                            <w:spacing w:val="-4"/>
                            <w:sz w:val="24"/>
                          </w:rPr>
                          <w:t> </w:t>
                        </w:r>
                        <w:r>
                          <w:rPr>
                            <w:rFonts w:ascii="Arial" w:hAnsi="Arial"/>
                            <w:b/>
                            <w:sz w:val="24"/>
                          </w:rPr>
                          <w:t>prisma</w:t>
                        </w:r>
                        <w:r>
                          <w:rPr>
                            <w:rFonts w:ascii="Arial" w:hAnsi="Arial"/>
                            <w:b/>
                            <w:spacing w:val="-3"/>
                            <w:sz w:val="24"/>
                          </w:rPr>
                          <w:t> </w:t>
                        </w:r>
                        <w:r>
                          <w:rPr>
                            <w:rFonts w:ascii="Arial" w:hAnsi="Arial"/>
                            <w:b/>
                            <w:sz w:val="24"/>
                          </w:rPr>
                          <w:t>jurisprudencial</w:t>
                        </w:r>
                        <w:r>
                          <w:rPr>
                            <w:rFonts w:ascii="Arial" w:hAnsi="Arial"/>
                            <w:b/>
                            <w:spacing w:val="-4"/>
                            <w:sz w:val="24"/>
                          </w:rPr>
                          <w:t> </w:t>
                        </w:r>
                        <w:r>
                          <w:rPr>
                            <w:rFonts w:ascii="Arial" w:hAnsi="Arial"/>
                            <w:b/>
                            <w:sz w:val="24"/>
                          </w:rPr>
                          <w:t>no</w:t>
                        </w:r>
                        <w:r>
                          <w:rPr>
                            <w:rFonts w:ascii="Arial" w:hAnsi="Arial"/>
                            <w:b/>
                            <w:spacing w:val="-4"/>
                            <w:sz w:val="24"/>
                          </w:rPr>
                          <w:t> </w:t>
                        </w:r>
                        <w:r>
                          <w:rPr>
                            <w:rFonts w:ascii="Arial" w:hAnsi="Arial"/>
                            <w:b/>
                            <w:sz w:val="24"/>
                          </w:rPr>
                          <w:t>período</w:t>
                        </w:r>
                        <w:r>
                          <w:rPr>
                            <w:rFonts w:ascii="Arial" w:hAnsi="Arial"/>
                            <w:b/>
                            <w:spacing w:val="-2"/>
                            <w:sz w:val="24"/>
                          </w:rPr>
                          <w:t> </w:t>
                        </w:r>
                        <w:r>
                          <w:rPr>
                            <w:rFonts w:ascii="Arial" w:hAnsi="Arial"/>
                            <w:b/>
                            <w:sz w:val="24"/>
                          </w:rPr>
                          <w:t>de</w:t>
                        </w:r>
                        <w:r>
                          <w:rPr>
                            <w:rFonts w:ascii="Arial" w:hAnsi="Arial"/>
                            <w:b/>
                            <w:spacing w:val="-5"/>
                            <w:sz w:val="24"/>
                          </w:rPr>
                          <w:t> </w:t>
                        </w:r>
                        <w:r>
                          <w:rPr>
                            <w:rFonts w:ascii="Arial" w:hAnsi="Arial"/>
                            <w:b/>
                            <w:sz w:val="24"/>
                          </w:rPr>
                          <w:t>junho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rPr>
          <w:rFonts w:ascii="Times New Roman"/>
        </w:rPr>
      </w:pPr>
    </w:p>
    <w:p>
      <w:pPr>
        <w:pStyle w:val="BodyText"/>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499109</wp:posOffset>
                </wp:positionH>
                <wp:positionV relativeFrom="paragraph">
                  <wp:posOffset>161302</wp:posOffset>
                </wp:positionV>
                <wp:extent cx="6551295" cy="37211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551295" cy="372110"/>
                          <a:chExt cx="6551295" cy="372110"/>
                        </a:xfrm>
                      </wpg:grpSpPr>
                      <pic:pic>
                        <pic:nvPicPr>
                          <pic:cNvPr id="9" name="Image 9"/>
                          <pic:cNvPicPr/>
                        </pic:nvPicPr>
                        <pic:blipFill>
                          <a:blip r:embed="rId8" cstate="print"/>
                          <a:stretch>
                            <a:fillRect/>
                          </a:stretch>
                        </pic:blipFill>
                        <pic:spPr>
                          <a:xfrm>
                            <a:off x="1071880" y="0"/>
                            <a:ext cx="26669" cy="15239"/>
                          </a:xfrm>
                          <a:prstGeom prst="rect">
                            <a:avLst/>
                          </a:prstGeom>
                        </pic:spPr>
                      </pic:pic>
                      <pic:pic>
                        <pic:nvPicPr>
                          <pic:cNvPr id="10" name="Image 10"/>
                          <pic:cNvPicPr/>
                        </pic:nvPicPr>
                        <pic:blipFill>
                          <a:blip r:embed="rId9" cstate="print"/>
                          <a:stretch>
                            <a:fillRect/>
                          </a:stretch>
                        </pic:blipFill>
                        <pic:spPr>
                          <a:xfrm>
                            <a:off x="0" y="59689"/>
                            <a:ext cx="6551207" cy="312420"/>
                          </a:xfrm>
                          <a:prstGeom prst="rect">
                            <a:avLst/>
                          </a:prstGeom>
                        </pic:spPr>
                      </pic:pic>
                      <wps:wsp>
                        <wps:cNvPr id="11" name="Textbox 11"/>
                        <wps:cNvSpPr txBox="1"/>
                        <wps:spPr>
                          <a:xfrm>
                            <a:off x="0" y="0"/>
                            <a:ext cx="6551295" cy="372110"/>
                          </a:xfrm>
                          <a:prstGeom prst="rect">
                            <a:avLst/>
                          </a:prstGeom>
                        </wps:spPr>
                        <wps:txbx>
                          <w:txbxContent>
                            <w:p>
                              <w:pPr>
                                <w:spacing w:before="195"/>
                                <w:ind w:left="15"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3589/2023</w:t>
                              </w:r>
                            </w:p>
                          </w:txbxContent>
                        </wps:txbx>
                        <wps:bodyPr wrap="square" lIns="0" tIns="0" rIns="0" bIns="0" rtlCol="0">
                          <a:noAutofit/>
                        </wps:bodyPr>
                      </wps:wsp>
                    </wpg:wgp>
                  </a:graphicData>
                </a:graphic>
              </wp:anchor>
            </w:drawing>
          </mc:Choice>
          <mc:Fallback>
            <w:pict>
              <v:group style="position:absolute;margin-left:39.299999pt;margin-top:12.700976pt;width:515.85pt;height:29.3pt;mso-position-horizontal-relative:page;mso-position-vertical-relative:paragraph;z-index:-15728128;mso-wrap-distance-left:0;mso-wrap-distance-right:0" id="docshapegroup7" coordorigin="786,254" coordsize="10317,586">
                <v:shape style="position:absolute;left:2474;top:254;width:42;height:24" type="#_x0000_t75" id="docshape8" stroked="false">
                  <v:imagedata r:id="rId8" o:title=""/>
                </v:shape>
                <v:shape style="position:absolute;left:786;top:348;width:10317;height:492" type="#_x0000_t75" id="docshape9" stroked="false">
                  <v:imagedata r:id="rId9" o:title=""/>
                </v:shape>
                <v:shape style="position:absolute;left:786;top:254;width:10317;height:586" type="#_x0000_t202" id="docshape10" filled="false" stroked="false">
                  <v:textbox inset="0,0,0,0">
                    <w:txbxContent>
                      <w:p>
                        <w:pPr>
                          <w:spacing w:before="195"/>
                          <w:ind w:left="15"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3589/2023</w:t>
                        </w:r>
                      </w:p>
                    </w:txbxContent>
                  </v:textbox>
                  <w10:wrap type="none"/>
                </v:shape>
                <w10:wrap type="topAndBottom"/>
              </v:group>
            </w:pict>
          </mc:Fallback>
        </mc:AlternateContent>
      </w:r>
    </w:p>
    <w:p>
      <w:pPr>
        <w:pStyle w:val="BodyText"/>
        <w:spacing w:before="126"/>
        <w:rPr>
          <w:rFonts w:ascii="Times New Roman"/>
          <w:sz w:val="24"/>
        </w:rPr>
      </w:pPr>
    </w:p>
    <w:p>
      <w:pPr>
        <w:pStyle w:val="Heading1"/>
        <w:spacing w:line="360" w:lineRule="auto"/>
        <w:ind w:right="592"/>
      </w:pPr>
      <w:r>
        <w:rPr/>
        <w:t>CONSULTA. AGENTE POLÍTICO. VEREADOR. REAJUSTE SUBSÍDIO. MANDATO ELETIVO. REVISÃO GERAL ANUAL. REGRA DA LEGISLATURA. INCOMPATIBILIDADE.</w:t>
      </w:r>
    </w:p>
    <w:p>
      <w:pPr>
        <w:pStyle w:val="BodyText"/>
        <w:spacing w:before="139"/>
        <w:rPr>
          <w:rFonts w:ascii="Arial"/>
          <w:b/>
          <w:sz w:val="24"/>
        </w:rPr>
      </w:pPr>
    </w:p>
    <w:p>
      <w:pPr>
        <w:pStyle w:val="BodyText"/>
        <w:spacing w:line="360" w:lineRule="auto"/>
        <w:ind w:left="582" w:right="594"/>
        <w:jc w:val="both"/>
      </w:pPr>
      <w:r>
        <w:rPr/>
        <w:t>Consulta a respeito da revisão geral prevista na parte final do inciso X do art. 37 da Constituição Federal, com os seguintes</w:t>
      </w:r>
      <w:r>
        <w:rPr>
          <w:spacing w:val="-2"/>
        </w:rPr>
        <w:t> </w:t>
      </w:r>
      <w:r>
        <w:rPr/>
        <w:t>questionamentos:</w:t>
      </w:r>
      <w:r>
        <w:rPr>
          <w:spacing w:val="-2"/>
        </w:rPr>
        <w:t> </w:t>
      </w:r>
      <w:r>
        <w:rPr/>
        <w:t>1)</w:t>
      </w:r>
      <w:r>
        <w:rPr>
          <w:spacing w:val="-5"/>
        </w:rPr>
        <w:t> </w:t>
      </w:r>
      <w:r>
        <w:rPr/>
        <w:t>A</w:t>
      </w:r>
      <w:r>
        <w:rPr>
          <w:spacing w:val="-2"/>
        </w:rPr>
        <w:t> </w:t>
      </w:r>
      <w:r>
        <w:rPr/>
        <w:t>revisão</w:t>
      </w:r>
      <w:r>
        <w:rPr>
          <w:spacing w:val="-2"/>
        </w:rPr>
        <w:t> </w:t>
      </w:r>
      <w:r>
        <w:rPr/>
        <w:t>geral</w:t>
      </w:r>
      <w:r>
        <w:rPr>
          <w:spacing w:val="-3"/>
        </w:rPr>
        <w:t> </w:t>
      </w:r>
      <w:r>
        <w:rPr/>
        <w:t>prevista</w:t>
      </w:r>
      <w:r>
        <w:rPr>
          <w:spacing w:val="-2"/>
        </w:rPr>
        <w:t> </w:t>
      </w:r>
      <w:r>
        <w:rPr/>
        <w:t>na</w:t>
      </w:r>
      <w:r>
        <w:rPr>
          <w:spacing w:val="-2"/>
        </w:rPr>
        <w:t> </w:t>
      </w:r>
      <w:r>
        <w:rPr/>
        <w:t>parte</w:t>
      </w:r>
      <w:r>
        <w:rPr>
          <w:spacing w:val="-3"/>
        </w:rPr>
        <w:t> </w:t>
      </w:r>
      <w:r>
        <w:rPr/>
        <w:t>final</w:t>
      </w:r>
      <w:r>
        <w:rPr>
          <w:spacing w:val="-3"/>
        </w:rPr>
        <w:t> </w:t>
      </w:r>
      <w:r>
        <w:rPr/>
        <w:t>do</w:t>
      </w:r>
      <w:r>
        <w:rPr>
          <w:spacing w:val="-3"/>
        </w:rPr>
        <w:t> </w:t>
      </w:r>
      <w:r>
        <w:rPr/>
        <w:t>inciso</w:t>
      </w:r>
      <w:r>
        <w:rPr>
          <w:spacing w:val="-2"/>
        </w:rPr>
        <w:t> </w:t>
      </w:r>
      <w:r>
        <w:rPr/>
        <w:t>X</w:t>
      </w:r>
      <w:r>
        <w:rPr>
          <w:spacing w:val="-4"/>
        </w:rPr>
        <w:t> </w:t>
      </w:r>
      <w:r>
        <w:rPr/>
        <w:t>do</w:t>
      </w:r>
      <w:r>
        <w:rPr>
          <w:spacing w:val="-3"/>
        </w:rPr>
        <w:t> </w:t>
      </w:r>
      <w:r>
        <w:rPr/>
        <w:t>art.</w:t>
      </w:r>
      <w:r>
        <w:rPr>
          <w:spacing w:val="-4"/>
        </w:rPr>
        <w:t> </w:t>
      </w:r>
      <w:r>
        <w:rPr/>
        <w:t>37</w:t>
      </w:r>
      <w:r>
        <w:rPr>
          <w:spacing w:val="-3"/>
        </w:rPr>
        <w:t> </w:t>
      </w:r>
      <w:r>
        <w:rPr/>
        <w:t>da</w:t>
      </w:r>
      <w:r>
        <w:rPr>
          <w:spacing w:val="-3"/>
        </w:rPr>
        <w:t> </w:t>
      </w:r>
      <w:r>
        <w:rPr/>
        <w:t>Constituição</w:t>
      </w:r>
      <w:r>
        <w:rPr>
          <w:spacing w:val="-2"/>
        </w:rPr>
        <w:t> </w:t>
      </w:r>
      <w:r>
        <w:rPr/>
        <w:t>Federal,</w:t>
      </w:r>
      <w:r>
        <w:rPr>
          <w:spacing w:val="-2"/>
        </w:rPr>
        <w:t> </w:t>
      </w:r>
      <w:r>
        <w:rPr/>
        <w:t>deve ocorrer sempre na mesma data da revisão anual da remuneração dos servidores públicos municipais, e sem distinção</w:t>
      </w:r>
      <w:r>
        <w:rPr>
          <w:spacing w:val="40"/>
        </w:rPr>
        <w:t> </w:t>
      </w:r>
      <w:r>
        <w:rPr/>
        <w:t>de índices, é aplicável aos agentes políticos (vereadores) durante a legislatura? 2) Caso a resposta ao item 1 seja positiva, a revisão geral anual necessita de aprovação de Lei específica? 3) Caso a resposta ao item 1 seja positiva, é necessário que a previsão dessa despesa (revisão geral anual) conste na LDO e na Lei Orçamentária Anual (LOA) do ano em que será implementada? O Pleno do Tribunal de Contas do Estado do Ceará, por unanimidade dos votos, conheceu a presente Consulta face o preenchimento dos requisitos de admissibilidade, para, no mérito, responder conforme disposto no voto do Relator: Que é inaplicável aos subsídios dos vereadores, na mesma legislatura, a revisão geral anual prevista no art. 37, inciso X, da Constituição Federal, porquanto incompatível com a “regra da legislatura” disposta no art. 29, inciso VI, também da CF/88, de modo que, na ocasião, reitera-se o entendimento firmado na Resolução nº 1424/2019 TCE/CE, referente ao processo de Consulta 01559/2018-0, de relatoria do Conselheiro Substituto Itacir Todero, restando prejudicadas as respostas aos demais questionamentos.</w:t>
      </w:r>
    </w:p>
    <w:p>
      <w:pPr>
        <w:pStyle w:val="BodyText"/>
        <w:spacing w:before="184"/>
      </w:pPr>
    </w:p>
    <w:p>
      <w:pPr>
        <w:tabs>
          <w:tab w:pos="8595" w:val="left" w:leader="none"/>
          <w:tab w:pos="10035" w:val="left" w:leader="none"/>
        </w:tabs>
        <w:spacing w:before="0"/>
        <w:ind w:left="582" w:right="0" w:firstLine="0"/>
        <w:jc w:val="both"/>
        <w:rPr>
          <w:sz w:val="18"/>
        </w:rPr>
      </w:pPr>
      <w:r>
        <w:rPr>
          <w:sz w:val="18"/>
        </w:rPr>
        <w:t>Processo</w:t>
      </w:r>
      <w:r>
        <w:rPr>
          <w:spacing w:val="-2"/>
          <w:sz w:val="18"/>
        </w:rPr>
        <w:t> </w:t>
      </w:r>
      <w:r>
        <w:rPr>
          <w:sz w:val="18"/>
        </w:rPr>
        <w:t>n.°</w:t>
      </w:r>
      <w:r>
        <w:rPr>
          <w:spacing w:val="-2"/>
          <w:sz w:val="18"/>
        </w:rPr>
        <w:t> </w:t>
      </w:r>
      <w:r>
        <w:rPr>
          <w:sz w:val="18"/>
        </w:rPr>
        <w:t>07347/2023-9.</w:t>
      </w:r>
      <w:r>
        <w:rPr>
          <w:spacing w:val="45"/>
          <w:sz w:val="18"/>
        </w:rPr>
        <w:t>  </w:t>
      </w:r>
      <w:r>
        <w:rPr>
          <w:sz w:val="18"/>
        </w:rPr>
        <w:t>Relator:</w:t>
      </w:r>
      <w:r>
        <w:rPr>
          <w:spacing w:val="-2"/>
          <w:sz w:val="18"/>
        </w:rPr>
        <w:t> </w:t>
      </w:r>
      <w:r>
        <w:rPr>
          <w:sz w:val="18"/>
        </w:rPr>
        <w:t>Cons.</w:t>
      </w:r>
      <w:r>
        <w:rPr>
          <w:spacing w:val="-3"/>
          <w:sz w:val="18"/>
        </w:rPr>
        <w:t> </w:t>
      </w:r>
      <w:r>
        <w:rPr>
          <w:sz w:val="18"/>
        </w:rPr>
        <w:t>Ernesto</w:t>
      </w:r>
      <w:r>
        <w:rPr>
          <w:spacing w:val="-2"/>
          <w:sz w:val="18"/>
        </w:rPr>
        <w:t> </w:t>
      </w:r>
      <w:r>
        <w:rPr>
          <w:sz w:val="18"/>
        </w:rPr>
        <w:t>Saboia.</w:t>
      </w:r>
      <w:r>
        <w:rPr>
          <w:spacing w:val="69"/>
          <w:w w:val="150"/>
          <w:sz w:val="18"/>
        </w:rPr>
        <w:t>  </w:t>
      </w:r>
      <w:r>
        <w:rPr>
          <w:sz w:val="18"/>
        </w:rPr>
        <w:t>Sessão</w:t>
      </w:r>
      <w:r>
        <w:rPr>
          <w:spacing w:val="45"/>
          <w:sz w:val="18"/>
        </w:rPr>
        <w:t> </w:t>
      </w:r>
      <w:r>
        <w:rPr>
          <w:sz w:val="18"/>
        </w:rPr>
        <w:t>de</w:t>
      </w:r>
      <w:r>
        <w:rPr>
          <w:spacing w:val="45"/>
          <w:sz w:val="18"/>
        </w:rPr>
        <w:t> </w:t>
      </w:r>
      <w:r>
        <w:rPr>
          <w:spacing w:val="-2"/>
          <w:sz w:val="18"/>
        </w:rPr>
        <w:t>02/06/2023.</w:t>
      </w:r>
      <w:r>
        <w:rPr>
          <w:sz w:val="18"/>
        </w:rPr>
        <w:tab/>
        <w:t>Ata</w:t>
      </w:r>
      <w:r>
        <w:rPr>
          <w:spacing w:val="-5"/>
          <w:sz w:val="18"/>
        </w:rPr>
        <w:t> </w:t>
      </w:r>
      <w:r>
        <w:rPr>
          <w:sz w:val="18"/>
        </w:rPr>
        <w:t>n.°</w:t>
      </w:r>
      <w:r>
        <w:rPr>
          <w:spacing w:val="-3"/>
          <w:sz w:val="18"/>
        </w:rPr>
        <w:t> </w:t>
      </w:r>
      <w:r>
        <w:rPr>
          <w:spacing w:val="-5"/>
          <w:sz w:val="18"/>
        </w:rPr>
        <w:t>160</w:t>
      </w:r>
      <w:r>
        <w:rPr>
          <w:sz w:val="18"/>
        </w:rPr>
        <w:tab/>
        <w:t>DO.</w:t>
      </w:r>
      <w:r>
        <w:rPr>
          <w:spacing w:val="-3"/>
          <w:sz w:val="18"/>
        </w:rPr>
        <w:t> </w:t>
      </w:r>
      <w:r>
        <w:rPr>
          <w:spacing w:val="-2"/>
          <w:sz w:val="18"/>
        </w:rPr>
        <w:t>21/06/2023</w:t>
      </w:r>
    </w:p>
    <w:p>
      <w:pPr>
        <w:spacing w:after="0"/>
        <w:jc w:val="both"/>
        <w:rPr>
          <w:sz w:val="18"/>
        </w:rPr>
        <w:sectPr>
          <w:type w:val="continuous"/>
          <w:pgSz w:w="11910" w:h="16840"/>
          <w:pgMar w:top="0" w:bottom="0" w:left="0" w:right="0"/>
        </w:sectPr>
      </w:pPr>
    </w:p>
    <w:p>
      <w:pPr>
        <w:pStyle w:val="BodyText"/>
        <w:ind w:left="578"/>
      </w:pPr>
      <w:r>
        <w:rPr/>
        <mc:AlternateContent>
          <mc:Choice Requires="wps">
            <w:drawing>
              <wp:inline distT="0" distB="0" distL="0" distR="0">
                <wp:extent cx="6824980" cy="349250"/>
                <wp:effectExtent l="0" t="0" r="0" b="3175"/>
                <wp:docPr id="13" name="Group 13"/>
                <wp:cNvGraphicFramePr>
                  <a:graphicFrameLocks/>
                </wp:cNvGraphicFramePr>
                <a:graphic>
                  <a:graphicData uri="http://schemas.microsoft.com/office/word/2010/wordprocessingGroup">
                    <wpg:wgp>
                      <wpg:cNvPr id="13" name="Group 13"/>
                      <wpg:cNvGrpSpPr/>
                      <wpg:grpSpPr>
                        <a:xfrm>
                          <a:off x="0" y="0"/>
                          <a:ext cx="6824980" cy="349250"/>
                          <a:chExt cx="6824980" cy="349250"/>
                        </a:xfrm>
                      </wpg:grpSpPr>
                      <pic:pic>
                        <pic:nvPicPr>
                          <pic:cNvPr id="14" name="Image 14"/>
                          <pic:cNvPicPr/>
                        </pic:nvPicPr>
                        <pic:blipFill>
                          <a:blip r:embed="rId11" cstate="print"/>
                          <a:stretch>
                            <a:fillRect/>
                          </a:stretch>
                        </pic:blipFill>
                        <pic:spPr>
                          <a:xfrm>
                            <a:off x="0" y="0"/>
                            <a:ext cx="6824980" cy="349250"/>
                          </a:xfrm>
                          <a:prstGeom prst="rect">
                            <a:avLst/>
                          </a:prstGeom>
                        </pic:spPr>
                      </pic:pic>
                      <wps:wsp>
                        <wps:cNvPr id="15" name="Textbox 15"/>
                        <wps:cNvSpPr txBox="1"/>
                        <wps:spPr>
                          <a:xfrm>
                            <a:off x="0" y="0"/>
                            <a:ext cx="6824980" cy="349250"/>
                          </a:xfrm>
                          <a:prstGeom prst="rect">
                            <a:avLst/>
                          </a:prstGeom>
                        </wps:spPr>
                        <wps:txbx>
                          <w:txbxContent>
                            <w:p>
                              <w:pPr>
                                <w:spacing w:before="172"/>
                                <w:ind w:left="0" w:right="1" w:firstLine="0"/>
                                <w:jc w:val="center"/>
                                <w:rPr>
                                  <w:rFonts w:ascii="Times New Roman" w:hAnsi="Times New Roman"/>
                                  <w:b/>
                                  <w:sz w:val="24"/>
                                </w:rPr>
                              </w:pPr>
                              <w:r>
                                <w:rPr>
                                  <w:rFonts w:ascii="Times New Roman" w:hAnsi="Times New Roman"/>
                                  <w:b/>
                                  <w:color w:val="FFFFFF"/>
                                  <w:sz w:val="24"/>
                                </w:rPr>
                                <w:t>ACÓRDÃO</w:t>
                              </w:r>
                              <w:r>
                                <w:rPr>
                                  <w:rFonts w:ascii="Times New Roman" w:hAnsi="Times New Roman"/>
                                  <w:b/>
                                  <w:color w:val="FFFFFF"/>
                                  <w:spacing w:val="-4"/>
                                  <w:sz w:val="24"/>
                                </w:rPr>
                                <w:t> </w:t>
                              </w:r>
                              <w:r>
                                <w:rPr>
                                  <w:rFonts w:ascii="Times New Roman" w:hAnsi="Times New Roman"/>
                                  <w:b/>
                                  <w:color w:val="FFFFFF"/>
                                  <w:sz w:val="24"/>
                                </w:rPr>
                                <w:t>N°</w:t>
                              </w:r>
                              <w:r>
                                <w:rPr>
                                  <w:rFonts w:ascii="Times New Roman" w:hAnsi="Times New Roman"/>
                                  <w:b/>
                                  <w:color w:val="FFFFFF"/>
                                  <w:spacing w:val="-2"/>
                                  <w:sz w:val="24"/>
                                </w:rPr>
                                <w:t> </w:t>
                              </w:r>
                              <w:r>
                                <w:rPr>
                                  <w:rFonts w:ascii="Times New Roman" w:hAnsi="Times New Roman"/>
                                  <w:b/>
                                  <w:color w:val="FFFFFF"/>
                                  <w:sz w:val="24"/>
                                </w:rPr>
                                <w:t>1760</w:t>
                              </w:r>
                              <w:r>
                                <w:rPr>
                                  <w:rFonts w:ascii="Times New Roman" w:hAnsi="Times New Roman"/>
                                  <w:b/>
                                  <w:color w:val="FFFFFF"/>
                                  <w:spacing w:val="-1"/>
                                  <w:sz w:val="24"/>
                                </w:rPr>
                                <w:t> </w:t>
                              </w:r>
                              <w:r>
                                <w:rPr>
                                  <w:rFonts w:ascii="Times New Roman" w:hAnsi="Times New Roman"/>
                                  <w:b/>
                                  <w:color w:val="FFFFFF"/>
                                  <w:sz w:val="24"/>
                                </w:rPr>
                                <w:t>/</w:t>
                              </w:r>
                              <w:r>
                                <w:rPr>
                                  <w:rFonts w:ascii="Times New Roman" w:hAnsi="Times New Roman"/>
                                  <w:b/>
                                  <w:color w:val="FFFFFF"/>
                                  <w:spacing w:val="-1"/>
                                  <w:sz w:val="24"/>
                                </w:rPr>
                                <w:t> </w:t>
                              </w:r>
                              <w:r>
                                <w:rPr>
                                  <w:rFonts w:ascii="Times New Roman" w:hAnsi="Times New Roman"/>
                                  <w:b/>
                                  <w:color w:val="FFFFFF"/>
                                  <w:spacing w:val="-4"/>
                                  <w:sz w:val="24"/>
                                </w:rPr>
                                <w:t>2023</w:t>
                              </w:r>
                            </w:p>
                          </w:txbxContent>
                        </wps:txbx>
                        <wps:bodyPr wrap="square" lIns="0" tIns="0" rIns="0" bIns="0" rtlCol="0">
                          <a:noAutofit/>
                        </wps:bodyPr>
                      </wps:wsp>
                    </wpg:wgp>
                  </a:graphicData>
                </a:graphic>
              </wp:inline>
            </w:drawing>
          </mc:Choice>
          <mc:Fallback>
            <w:pict>
              <v:group style="width:537.4pt;height:27.5pt;mso-position-horizontal-relative:char;mso-position-vertical-relative:line" id="docshapegroup11" coordorigin="0,0" coordsize="10748,550">
                <v:shape style="position:absolute;left:0;top:0;width:10748;height:550" type="#_x0000_t75" id="docshape12" stroked="false">
                  <v:imagedata r:id="rId11" o:title=""/>
                </v:shape>
                <v:shape style="position:absolute;left:0;top:0;width:10748;height:550" type="#_x0000_t202" id="docshape13" filled="false" stroked="false">
                  <v:textbox inset="0,0,0,0">
                    <w:txbxContent>
                      <w:p>
                        <w:pPr>
                          <w:spacing w:before="172"/>
                          <w:ind w:left="0" w:right="1" w:firstLine="0"/>
                          <w:jc w:val="center"/>
                          <w:rPr>
                            <w:rFonts w:ascii="Times New Roman" w:hAnsi="Times New Roman"/>
                            <w:b/>
                            <w:sz w:val="24"/>
                          </w:rPr>
                        </w:pPr>
                        <w:r>
                          <w:rPr>
                            <w:rFonts w:ascii="Times New Roman" w:hAnsi="Times New Roman"/>
                            <w:b/>
                            <w:color w:val="FFFFFF"/>
                            <w:sz w:val="24"/>
                          </w:rPr>
                          <w:t>ACÓRDÃO</w:t>
                        </w:r>
                        <w:r>
                          <w:rPr>
                            <w:rFonts w:ascii="Times New Roman" w:hAnsi="Times New Roman"/>
                            <w:b/>
                            <w:color w:val="FFFFFF"/>
                            <w:spacing w:val="-4"/>
                            <w:sz w:val="24"/>
                          </w:rPr>
                          <w:t> </w:t>
                        </w:r>
                        <w:r>
                          <w:rPr>
                            <w:rFonts w:ascii="Times New Roman" w:hAnsi="Times New Roman"/>
                            <w:b/>
                            <w:color w:val="FFFFFF"/>
                            <w:sz w:val="24"/>
                          </w:rPr>
                          <w:t>N°</w:t>
                        </w:r>
                        <w:r>
                          <w:rPr>
                            <w:rFonts w:ascii="Times New Roman" w:hAnsi="Times New Roman"/>
                            <w:b/>
                            <w:color w:val="FFFFFF"/>
                            <w:spacing w:val="-2"/>
                            <w:sz w:val="24"/>
                          </w:rPr>
                          <w:t> </w:t>
                        </w:r>
                        <w:r>
                          <w:rPr>
                            <w:rFonts w:ascii="Times New Roman" w:hAnsi="Times New Roman"/>
                            <w:b/>
                            <w:color w:val="FFFFFF"/>
                            <w:sz w:val="24"/>
                          </w:rPr>
                          <w:t>1760</w:t>
                        </w:r>
                        <w:r>
                          <w:rPr>
                            <w:rFonts w:ascii="Times New Roman" w:hAnsi="Times New Roman"/>
                            <w:b/>
                            <w:color w:val="FFFFFF"/>
                            <w:spacing w:val="-1"/>
                            <w:sz w:val="24"/>
                          </w:rPr>
                          <w:t> </w:t>
                        </w:r>
                        <w:r>
                          <w:rPr>
                            <w:rFonts w:ascii="Times New Roman" w:hAnsi="Times New Roman"/>
                            <w:b/>
                            <w:color w:val="FFFFFF"/>
                            <w:sz w:val="24"/>
                          </w:rPr>
                          <w:t>/</w:t>
                        </w:r>
                        <w:r>
                          <w:rPr>
                            <w:rFonts w:ascii="Times New Roman" w:hAnsi="Times New Roman"/>
                            <w:b/>
                            <w:color w:val="FFFFFF"/>
                            <w:spacing w:val="-1"/>
                            <w:sz w:val="24"/>
                          </w:rPr>
                          <w:t> </w:t>
                        </w:r>
                        <w:r>
                          <w:rPr>
                            <w:rFonts w:ascii="Times New Roman" w:hAnsi="Times New Roman"/>
                            <w:b/>
                            <w:color w:val="FFFFFF"/>
                            <w:spacing w:val="-4"/>
                            <w:sz w:val="24"/>
                          </w:rPr>
                          <w:t>2023</w:t>
                        </w:r>
                      </w:p>
                    </w:txbxContent>
                  </v:textbox>
                  <w10:wrap type="none"/>
                </v:shape>
              </v:group>
            </w:pict>
          </mc:Fallback>
        </mc:AlternateContent>
      </w:r>
      <w:r>
        <w:rPr/>
      </w:r>
    </w:p>
    <w:p>
      <w:pPr>
        <w:pStyle w:val="BodyText"/>
        <w:rPr>
          <w:sz w:val="24"/>
        </w:rPr>
      </w:pPr>
    </w:p>
    <w:p>
      <w:pPr>
        <w:pStyle w:val="BodyText"/>
        <w:spacing w:before="6"/>
        <w:rPr>
          <w:sz w:val="24"/>
        </w:rPr>
      </w:pPr>
    </w:p>
    <w:p>
      <w:pPr>
        <w:pStyle w:val="Heading1"/>
        <w:spacing w:line="360" w:lineRule="auto"/>
        <w:ind w:right="589"/>
      </w:pPr>
      <w:r>
        <w:rPr/>
        <w:t>RECURSO DE RECONSIDERAÇÃO. PRESTAÇÃO DE CONTAS DE GESTÃO. AUSÊNCIA DE DOCUMENTO COMPROBATÓRIO. DIVERGÊNCIA SALDO FINANCEIRO. CONCESSÃO DE DIÁRIAS. ALEGAÇÃO DE </w:t>
      </w:r>
      <w:r>
        <w:rPr>
          <w:i/>
        </w:rPr>
        <w:t>BIS IN IDEM</w:t>
      </w:r>
      <w:r>
        <w:rPr/>
        <w:t>. ALTERAÇÃO DO JULGAMENTO PARA REGULAR</w:t>
      </w:r>
      <w:r>
        <w:rPr>
          <w:spacing w:val="40"/>
        </w:rPr>
        <w:t> </w:t>
      </w:r>
      <w:r>
        <w:rPr/>
        <w:t>COM RESSALVAS. EXTINÇÃO DO DÉBITO. REDUÇÃO DA MULTA. RECOMENDAÇÃO. PROVIMENTO PARCIAL.</w:t>
      </w:r>
    </w:p>
    <w:p>
      <w:pPr>
        <w:pStyle w:val="BodyText"/>
        <w:spacing w:before="139"/>
        <w:rPr>
          <w:rFonts w:ascii="Arial"/>
          <w:b/>
          <w:sz w:val="24"/>
        </w:rPr>
      </w:pPr>
    </w:p>
    <w:p>
      <w:pPr>
        <w:spacing w:line="360" w:lineRule="auto" w:before="0"/>
        <w:ind w:left="582" w:right="583" w:firstLine="0"/>
        <w:jc w:val="both"/>
        <w:rPr>
          <w:sz w:val="20"/>
        </w:rPr>
      </w:pPr>
      <w:r>
        <w:rPr>
          <w:sz w:val="20"/>
        </w:rPr>
        <w:t>Recurso de Reconsideração interposto pela ex-gestora do município de Itarema, no intuito de reformar o Acórdão n.º 2809/2018, proferido pela Primeira Câmara deste Tribunal de Contas do Estado do Ceará, exarado nos autos da Prestação de Contas de Gestão nº 46088/2019/9, mediante o qual foram julgadas irregulares, com imputação de débito, aplicação de multa e recomendação. A defesa alegou a existência de </w:t>
      </w:r>
      <w:r>
        <w:rPr>
          <w:rFonts w:ascii="Arial" w:hAnsi="Arial"/>
          <w:i/>
          <w:sz w:val="20"/>
        </w:rPr>
        <w:t>bis in idem</w:t>
      </w:r>
      <w:r>
        <w:rPr>
          <w:sz w:val="20"/>
        </w:rPr>
        <w:t>, apontando que as falhas já foram julgadas</w:t>
      </w:r>
      <w:r>
        <w:rPr>
          <w:spacing w:val="-4"/>
          <w:sz w:val="20"/>
        </w:rPr>
        <w:t> </w:t>
      </w:r>
      <w:r>
        <w:rPr>
          <w:sz w:val="20"/>
        </w:rPr>
        <w:t>no</w:t>
      </w:r>
      <w:r>
        <w:rPr>
          <w:spacing w:val="-3"/>
          <w:sz w:val="20"/>
        </w:rPr>
        <w:t> </w:t>
      </w:r>
      <w:r>
        <w:rPr>
          <w:sz w:val="20"/>
        </w:rPr>
        <w:t>Processo</w:t>
      </w:r>
      <w:r>
        <w:rPr>
          <w:spacing w:val="-2"/>
          <w:sz w:val="20"/>
        </w:rPr>
        <w:t> </w:t>
      </w:r>
      <w:r>
        <w:rPr>
          <w:sz w:val="20"/>
        </w:rPr>
        <w:t>nº</w:t>
      </w:r>
      <w:r>
        <w:rPr>
          <w:spacing w:val="-2"/>
          <w:sz w:val="20"/>
        </w:rPr>
        <w:t> </w:t>
      </w:r>
      <w:r>
        <w:rPr>
          <w:sz w:val="20"/>
        </w:rPr>
        <w:t>6967/2013,</w:t>
      </w:r>
      <w:r>
        <w:rPr>
          <w:spacing w:val="-2"/>
          <w:sz w:val="20"/>
        </w:rPr>
        <w:t> </w:t>
      </w:r>
      <w:r>
        <w:rPr>
          <w:sz w:val="20"/>
        </w:rPr>
        <w:t>o</w:t>
      </w:r>
      <w:r>
        <w:rPr>
          <w:spacing w:val="-3"/>
          <w:sz w:val="20"/>
        </w:rPr>
        <w:t> </w:t>
      </w:r>
      <w:r>
        <w:rPr>
          <w:sz w:val="20"/>
        </w:rPr>
        <w:t>qual</w:t>
      </w:r>
      <w:r>
        <w:rPr>
          <w:spacing w:val="-3"/>
          <w:sz w:val="20"/>
        </w:rPr>
        <w:t> </w:t>
      </w:r>
      <w:r>
        <w:rPr>
          <w:sz w:val="20"/>
        </w:rPr>
        <w:t>o</w:t>
      </w:r>
      <w:r>
        <w:rPr>
          <w:spacing w:val="-3"/>
          <w:sz w:val="20"/>
        </w:rPr>
        <w:t> </w:t>
      </w:r>
      <w:r>
        <w:rPr>
          <w:sz w:val="20"/>
        </w:rPr>
        <w:t>extinto</w:t>
      </w:r>
      <w:r>
        <w:rPr>
          <w:spacing w:val="-3"/>
          <w:sz w:val="20"/>
        </w:rPr>
        <w:t> </w:t>
      </w:r>
      <w:r>
        <w:rPr>
          <w:sz w:val="20"/>
        </w:rPr>
        <w:t>TCE/CE</w:t>
      </w:r>
      <w:r>
        <w:rPr>
          <w:spacing w:val="-2"/>
          <w:sz w:val="20"/>
        </w:rPr>
        <w:t> </w:t>
      </w:r>
      <w:r>
        <w:rPr>
          <w:sz w:val="20"/>
        </w:rPr>
        <w:t>julgou</w:t>
      </w:r>
      <w:r>
        <w:rPr>
          <w:spacing w:val="-3"/>
          <w:sz w:val="20"/>
        </w:rPr>
        <w:t> </w:t>
      </w:r>
      <w:r>
        <w:rPr>
          <w:sz w:val="20"/>
        </w:rPr>
        <w:t>a</w:t>
      </w:r>
      <w:r>
        <w:rPr>
          <w:spacing w:val="-2"/>
          <w:sz w:val="20"/>
        </w:rPr>
        <w:t> </w:t>
      </w:r>
      <w:r>
        <w:rPr>
          <w:sz w:val="20"/>
        </w:rPr>
        <w:t>Prestação</w:t>
      </w:r>
      <w:r>
        <w:rPr>
          <w:spacing w:val="-3"/>
          <w:sz w:val="20"/>
        </w:rPr>
        <w:t> </w:t>
      </w:r>
      <w:r>
        <w:rPr>
          <w:sz w:val="20"/>
        </w:rPr>
        <w:t>de</w:t>
      </w:r>
      <w:r>
        <w:rPr>
          <w:spacing w:val="-3"/>
          <w:sz w:val="20"/>
        </w:rPr>
        <w:t> </w:t>
      </w:r>
      <w:r>
        <w:rPr>
          <w:sz w:val="20"/>
        </w:rPr>
        <w:t>Contas</w:t>
      </w:r>
      <w:r>
        <w:rPr>
          <w:spacing w:val="-2"/>
          <w:sz w:val="20"/>
        </w:rPr>
        <w:t> </w:t>
      </w:r>
      <w:r>
        <w:rPr>
          <w:sz w:val="20"/>
        </w:rPr>
        <w:t>de</w:t>
      </w:r>
      <w:r>
        <w:rPr>
          <w:spacing w:val="-2"/>
          <w:sz w:val="20"/>
        </w:rPr>
        <w:t> </w:t>
      </w:r>
      <w:r>
        <w:rPr>
          <w:sz w:val="20"/>
        </w:rPr>
        <w:t>Governo</w:t>
      </w:r>
      <w:r>
        <w:rPr>
          <w:spacing w:val="-2"/>
          <w:sz w:val="20"/>
        </w:rPr>
        <w:t> </w:t>
      </w:r>
      <w:r>
        <w:rPr>
          <w:sz w:val="20"/>
        </w:rPr>
        <w:t>emitindo</w:t>
      </w:r>
      <w:r>
        <w:rPr>
          <w:spacing w:val="-2"/>
          <w:sz w:val="20"/>
        </w:rPr>
        <w:t> </w:t>
      </w:r>
      <w:r>
        <w:rPr>
          <w:sz w:val="20"/>
        </w:rPr>
        <w:t>parecer favorável. </w:t>
      </w:r>
      <w:r>
        <w:rPr>
          <w:rFonts w:ascii="Arial" w:hAnsi="Arial"/>
          <w:i/>
          <w:sz w:val="20"/>
        </w:rPr>
        <w:t>O Tribunal entendeu que o fato de as contas de governo terem sido apreciadas como aprovadas pelo extinto </w:t>
      </w:r>
      <w:r>
        <w:rPr>
          <w:sz w:val="20"/>
        </w:rPr>
        <w:t>TCM/CE </w:t>
      </w:r>
      <w:r>
        <w:rPr>
          <w:rFonts w:ascii="Arial" w:hAnsi="Arial"/>
          <w:i/>
          <w:sz w:val="20"/>
        </w:rPr>
        <w:t>não caracteriza que houve julgamento, nem tem o poder de punição, como afirma a Recorrente, vez que tal parecer consubstancia-se apenas como uma deliberação técnica sobre os aspectos formais da prestação de contas consolidadas,</w:t>
      </w:r>
      <w:r>
        <w:rPr>
          <w:rFonts w:ascii="Arial" w:hAnsi="Arial"/>
          <w:i/>
          <w:spacing w:val="-1"/>
          <w:sz w:val="20"/>
        </w:rPr>
        <w:t> </w:t>
      </w:r>
      <w:r>
        <w:rPr>
          <w:rFonts w:ascii="Arial" w:hAnsi="Arial"/>
          <w:i/>
          <w:sz w:val="20"/>
        </w:rPr>
        <w:t>no</w:t>
      </w:r>
      <w:r>
        <w:rPr>
          <w:rFonts w:ascii="Arial" w:hAnsi="Arial"/>
          <w:i/>
          <w:spacing w:val="-1"/>
          <w:sz w:val="20"/>
        </w:rPr>
        <w:t> </w:t>
      </w:r>
      <w:r>
        <w:rPr>
          <w:rFonts w:ascii="Arial" w:hAnsi="Arial"/>
          <w:i/>
          <w:sz w:val="20"/>
        </w:rPr>
        <w:t>intuito</w:t>
      </w:r>
      <w:r>
        <w:rPr>
          <w:rFonts w:ascii="Arial" w:hAnsi="Arial"/>
          <w:i/>
          <w:spacing w:val="-1"/>
          <w:sz w:val="20"/>
        </w:rPr>
        <w:t> </w:t>
      </w:r>
      <w:r>
        <w:rPr>
          <w:rFonts w:ascii="Arial" w:hAnsi="Arial"/>
          <w:i/>
          <w:sz w:val="20"/>
        </w:rPr>
        <w:t>de averiguar se estão</w:t>
      </w:r>
      <w:r>
        <w:rPr>
          <w:rFonts w:ascii="Arial" w:hAnsi="Arial"/>
          <w:i/>
          <w:spacing w:val="-1"/>
          <w:sz w:val="20"/>
        </w:rPr>
        <w:t> </w:t>
      </w:r>
      <w:r>
        <w:rPr>
          <w:rFonts w:ascii="Arial" w:hAnsi="Arial"/>
          <w:i/>
          <w:sz w:val="20"/>
        </w:rPr>
        <w:t>em harmonia com os requisitos</w:t>
      </w:r>
      <w:r>
        <w:rPr>
          <w:rFonts w:ascii="Arial" w:hAnsi="Arial"/>
          <w:i/>
          <w:spacing w:val="-1"/>
          <w:sz w:val="20"/>
        </w:rPr>
        <w:t> </w:t>
      </w:r>
      <w:r>
        <w:rPr>
          <w:rFonts w:ascii="Arial" w:hAnsi="Arial"/>
          <w:i/>
          <w:sz w:val="20"/>
        </w:rPr>
        <w:t>legais,</w:t>
      </w:r>
      <w:r>
        <w:rPr>
          <w:rFonts w:ascii="Arial" w:hAnsi="Arial"/>
          <w:i/>
          <w:spacing w:val="-1"/>
          <w:sz w:val="20"/>
        </w:rPr>
        <w:t> </w:t>
      </w:r>
      <w:r>
        <w:rPr>
          <w:rFonts w:ascii="Arial" w:hAnsi="Arial"/>
          <w:i/>
          <w:sz w:val="20"/>
        </w:rPr>
        <w:t>que,</w:t>
      </w:r>
      <w:r>
        <w:rPr>
          <w:rFonts w:ascii="Arial" w:hAnsi="Arial"/>
          <w:i/>
          <w:spacing w:val="-1"/>
          <w:sz w:val="20"/>
        </w:rPr>
        <w:t> </w:t>
      </w:r>
      <w:r>
        <w:rPr>
          <w:rFonts w:ascii="Arial" w:hAnsi="Arial"/>
          <w:i/>
          <w:sz w:val="20"/>
        </w:rPr>
        <w:t>por ter</w:t>
      </w:r>
      <w:r>
        <w:rPr>
          <w:rFonts w:ascii="Arial" w:hAnsi="Arial"/>
          <w:i/>
          <w:spacing w:val="-2"/>
          <w:sz w:val="20"/>
        </w:rPr>
        <w:t> </w:t>
      </w:r>
      <w:r>
        <w:rPr>
          <w:rFonts w:ascii="Arial" w:hAnsi="Arial"/>
          <w:i/>
          <w:sz w:val="20"/>
        </w:rPr>
        <w:t>caráter opinativo,</w:t>
      </w:r>
      <w:r>
        <w:rPr>
          <w:rFonts w:ascii="Arial" w:hAnsi="Arial"/>
          <w:i/>
          <w:spacing w:val="-1"/>
          <w:sz w:val="20"/>
        </w:rPr>
        <w:t> </w:t>
      </w:r>
      <w:r>
        <w:rPr>
          <w:rFonts w:ascii="Arial" w:hAnsi="Arial"/>
          <w:i/>
          <w:sz w:val="20"/>
        </w:rPr>
        <w:t>pode ser considerado (ou não) como base para o julgamento político do Poder Legislativo. </w:t>
      </w:r>
      <w:r>
        <w:rPr>
          <w:sz w:val="20"/>
        </w:rPr>
        <w:t>É conveniente destacar que a emissão de uma opinião pela aprovação, aprovação com ressalvas ou rejeição das contas do prefeito, na qualidade de agente</w:t>
      </w:r>
      <w:r>
        <w:rPr>
          <w:spacing w:val="-2"/>
          <w:sz w:val="20"/>
        </w:rPr>
        <w:t> </w:t>
      </w:r>
      <w:r>
        <w:rPr>
          <w:sz w:val="20"/>
        </w:rPr>
        <w:t>político,</w:t>
      </w:r>
      <w:r>
        <w:rPr>
          <w:spacing w:val="-2"/>
          <w:sz w:val="20"/>
        </w:rPr>
        <w:t> </w:t>
      </w:r>
      <w:r>
        <w:rPr>
          <w:sz w:val="20"/>
        </w:rPr>
        <w:t>não</w:t>
      </w:r>
      <w:r>
        <w:rPr>
          <w:spacing w:val="-3"/>
          <w:sz w:val="20"/>
        </w:rPr>
        <w:t> </w:t>
      </w:r>
      <w:r>
        <w:rPr>
          <w:sz w:val="20"/>
        </w:rPr>
        <w:t>impede</w:t>
      </w:r>
      <w:r>
        <w:rPr>
          <w:spacing w:val="-2"/>
          <w:sz w:val="20"/>
        </w:rPr>
        <w:t> </w:t>
      </w:r>
      <w:r>
        <w:rPr>
          <w:sz w:val="20"/>
        </w:rPr>
        <w:t>este</w:t>
      </w:r>
      <w:r>
        <w:rPr>
          <w:spacing w:val="-2"/>
          <w:sz w:val="20"/>
        </w:rPr>
        <w:t> </w:t>
      </w:r>
      <w:r>
        <w:rPr>
          <w:sz w:val="20"/>
        </w:rPr>
        <w:t>Tribunal</w:t>
      </w:r>
      <w:r>
        <w:rPr>
          <w:spacing w:val="-3"/>
          <w:sz w:val="20"/>
        </w:rPr>
        <w:t> </w:t>
      </w:r>
      <w:r>
        <w:rPr>
          <w:sz w:val="20"/>
        </w:rPr>
        <w:t>de</w:t>
      </w:r>
      <w:r>
        <w:rPr>
          <w:spacing w:val="-2"/>
          <w:sz w:val="20"/>
        </w:rPr>
        <w:t> </w:t>
      </w:r>
      <w:r>
        <w:rPr>
          <w:sz w:val="20"/>
        </w:rPr>
        <w:t>exercer</w:t>
      </w:r>
      <w:r>
        <w:rPr>
          <w:spacing w:val="-3"/>
          <w:sz w:val="20"/>
        </w:rPr>
        <w:t> </w:t>
      </w:r>
      <w:r>
        <w:rPr>
          <w:sz w:val="20"/>
        </w:rPr>
        <w:t>sua</w:t>
      </w:r>
      <w:r>
        <w:rPr>
          <w:spacing w:val="-2"/>
          <w:sz w:val="20"/>
        </w:rPr>
        <w:t> </w:t>
      </w:r>
      <w:r>
        <w:rPr>
          <w:sz w:val="20"/>
        </w:rPr>
        <w:t>competência,</w:t>
      </w:r>
      <w:r>
        <w:rPr>
          <w:spacing w:val="-2"/>
          <w:sz w:val="20"/>
        </w:rPr>
        <w:t> </w:t>
      </w:r>
      <w:r>
        <w:rPr>
          <w:sz w:val="20"/>
        </w:rPr>
        <w:t>expressa</w:t>
      </w:r>
      <w:r>
        <w:rPr>
          <w:spacing w:val="-2"/>
          <w:sz w:val="20"/>
        </w:rPr>
        <w:t> </w:t>
      </w:r>
      <w:r>
        <w:rPr>
          <w:sz w:val="20"/>
        </w:rPr>
        <w:t>no</w:t>
      </w:r>
      <w:r>
        <w:rPr>
          <w:spacing w:val="-3"/>
          <w:sz w:val="20"/>
        </w:rPr>
        <w:t> </w:t>
      </w:r>
      <w:r>
        <w:rPr>
          <w:sz w:val="20"/>
        </w:rPr>
        <w:t>inciso</w:t>
      </w:r>
      <w:r>
        <w:rPr>
          <w:spacing w:val="-2"/>
          <w:sz w:val="20"/>
        </w:rPr>
        <w:t> </w:t>
      </w:r>
      <w:r>
        <w:rPr>
          <w:sz w:val="20"/>
        </w:rPr>
        <w:t>II,</w:t>
      </w:r>
      <w:r>
        <w:rPr>
          <w:spacing w:val="-2"/>
          <w:sz w:val="20"/>
        </w:rPr>
        <w:t> </w:t>
      </w:r>
      <w:r>
        <w:rPr>
          <w:sz w:val="20"/>
        </w:rPr>
        <w:t>do</w:t>
      </w:r>
      <w:r>
        <w:rPr>
          <w:spacing w:val="-2"/>
          <w:sz w:val="20"/>
        </w:rPr>
        <w:t> </w:t>
      </w:r>
      <w:r>
        <w:rPr>
          <w:sz w:val="20"/>
        </w:rPr>
        <w:t>art.</w:t>
      </w:r>
      <w:r>
        <w:rPr>
          <w:spacing w:val="-2"/>
          <w:sz w:val="20"/>
        </w:rPr>
        <w:t> </w:t>
      </w:r>
      <w:r>
        <w:rPr>
          <w:sz w:val="20"/>
        </w:rPr>
        <w:t>71,</w:t>
      </w:r>
      <w:r>
        <w:rPr>
          <w:spacing w:val="-2"/>
          <w:sz w:val="20"/>
        </w:rPr>
        <w:t> </w:t>
      </w:r>
      <w:r>
        <w:rPr>
          <w:sz w:val="20"/>
        </w:rPr>
        <w:t>da</w:t>
      </w:r>
      <w:r>
        <w:rPr>
          <w:spacing w:val="-2"/>
          <w:sz w:val="20"/>
        </w:rPr>
        <w:t> </w:t>
      </w:r>
      <w:r>
        <w:rPr>
          <w:sz w:val="20"/>
        </w:rPr>
        <w:t>Carta</w:t>
      </w:r>
      <w:r>
        <w:rPr>
          <w:spacing w:val="-2"/>
          <w:sz w:val="20"/>
        </w:rPr>
        <w:t> </w:t>
      </w:r>
      <w:r>
        <w:rPr>
          <w:sz w:val="20"/>
        </w:rPr>
        <w:t>Magna, de julgar as contas de gestão do prefeito, ocupando a posição de ordenador de despesas. 14. Ademais, insta ressalvar que, no exercício de 2012, a Apelante não ocupava o cargo de chefe do Poder Executivo de Itatira, vez que, naquela época, o prefeito daquela municipalidade era outro, eleito para o período de 2012 a 2016, razão pela qual não tem cabimento a alegação de </w:t>
      </w:r>
      <w:r>
        <w:rPr>
          <w:rFonts w:ascii="Arial" w:hAnsi="Arial"/>
          <w:i/>
          <w:sz w:val="20"/>
        </w:rPr>
        <w:t>bis in idem </w:t>
      </w:r>
      <w:r>
        <w:rPr>
          <w:sz w:val="20"/>
        </w:rPr>
        <w:t>no caso sob análise. Desta forma, o princípio da vedação do </w:t>
      </w:r>
      <w:r>
        <w:rPr>
          <w:rFonts w:ascii="Arial" w:hAnsi="Arial"/>
          <w:i/>
          <w:sz w:val="20"/>
        </w:rPr>
        <w:t>bis in idem</w:t>
      </w:r>
      <w:r>
        <w:rPr>
          <w:sz w:val="20"/>
        </w:rPr>
        <w:t>, alegado pela Recorrente, pelo qual ancora a sua pretensão recursal, não deve ser utilizado para suscitar a perquirida desconstituição das irregularidades. O Pleno do Tribunal de Contas do Estado do Ceará, por unanimidade de votos, conheceu de forma total o Recurso de Reconsideração e por maioria dos votos, deu Provimento Parcial, alterando o julgamento para regulares com ressalvas, desconfigurando o débito e reduzindo a multa.</w:t>
      </w:r>
    </w:p>
    <w:p>
      <w:pPr>
        <w:pStyle w:val="BodyText"/>
        <w:spacing w:before="184"/>
      </w:pPr>
    </w:p>
    <w:p>
      <w:pPr>
        <w:spacing w:before="0"/>
        <w:ind w:left="582" w:right="0" w:firstLine="0"/>
        <w:jc w:val="both"/>
        <w:rPr>
          <w:sz w:val="18"/>
        </w:rPr>
      </w:pPr>
      <w:r>
        <w:rPr>
          <w:sz w:val="18"/>
        </w:rPr>
        <w:t>Processo</w:t>
      </w:r>
      <w:r>
        <w:rPr>
          <w:spacing w:val="-2"/>
          <w:sz w:val="18"/>
        </w:rPr>
        <w:t> </w:t>
      </w:r>
      <w:r>
        <w:rPr>
          <w:sz w:val="18"/>
        </w:rPr>
        <w:t>n.°:</w:t>
      </w:r>
      <w:r>
        <w:rPr>
          <w:spacing w:val="-3"/>
          <w:sz w:val="18"/>
        </w:rPr>
        <w:t> </w:t>
      </w:r>
      <w:r>
        <w:rPr>
          <w:sz w:val="18"/>
        </w:rPr>
        <w:t>46091/2019-9.</w:t>
      </w:r>
      <w:r>
        <w:rPr>
          <w:spacing w:val="69"/>
          <w:w w:val="150"/>
          <w:sz w:val="18"/>
        </w:rPr>
        <w:t> </w:t>
      </w:r>
      <w:r>
        <w:rPr>
          <w:sz w:val="18"/>
        </w:rPr>
        <w:t>Relator: Cons.</w:t>
      </w:r>
      <w:r>
        <w:rPr>
          <w:spacing w:val="-2"/>
          <w:sz w:val="18"/>
        </w:rPr>
        <w:t> </w:t>
      </w:r>
      <w:r>
        <w:rPr>
          <w:sz w:val="18"/>
        </w:rPr>
        <w:t>Edilberto</w:t>
      </w:r>
      <w:r>
        <w:rPr>
          <w:spacing w:val="-3"/>
          <w:sz w:val="18"/>
        </w:rPr>
        <w:t> </w:t>
      </w:r>
      <w:r>
        <w:rPr>
          <w:sz w:val="18"/>
        </w:rPr>
        <w:t>Carlos</w:t>
      </w:r>
      <w:r>
        <w:rPr>
          <w:spacing w:val="-3"/>
          <w:sz w:val="18"/>
        </w:rPr>
        <w:t> </w:t>
      </w:r>
      <w:r>
        <w:rPr>
          <w:sz w:val="18"/>
        </w:rPr>
        <w:t>Pontes</w:t>
      </w:r>
      <w:r>
        <w:rPr>
          <w:spacing w:val="-2"/>
          <w:sz w:val="18"/>
        </w:rPr>
        <w:t> </w:t>
      </w:r>
      <w:r>
        <w:rPr>
          <w:sz w:val="18"/>
        </w:rPr>
        <w:t>Lima.</w:t>
      </w:r>
      <w:r>
        <w:rPr>
          <w:spacing w:val="45"/>
          <w:sz w:val="18"/>
        </w:rPr>
        <w:t> </w:t>
      </w:r>
      <w:r>
        <w:rPr>
          <w:sz w:val="18"/>
        </w:rPr>
        <w:t>Sessão</w:t>
      </w:r>
      <w:r>
        <w:rPr>
          <w:spacing w:val="-2"/>
          <w:sz w:val="18"/>
        </w:rPr>
        <w:t> </w:t>
      </w:r>
      <w:r>
        <w:rPr>
          <w:sz w:val="18"/>
        </w:rPr>
        <w:t>de</w:t>
      </w:r>
      <w:r>
        <w:rPr>
          <w:spacing w:val="45"/>
          <w:sz w:val="18"/>
        </w:rPr>
        <w:t> </w:t>
      </w:r>
      <w:r>
        <w:rPr>
          <w:sz w:val="18"/>
        </w:rPr>
        <w:t>13/06/2023.</w:t>
      </w:r>
      <w:r>
        <w:rPr>
          <w:spacing w:val="69"/>
          <w:w w:val="150"/>
          <w:sz w:val="18"/>
        </w:rPr>
        <w:t>  </w:t>
      </w:r>
      <w:r>
        <w:rPr>
          <w:sz w:val="18"/>
        </w:rPr>
        <w:t>Ata</w:t>
      </w:r>
      <w:r>
        <w:rPr>
          <w:spacing w:val="-3"/>
          <w:sz w:val="18"/>
        </w:rPr>
        <w:t> </w:t>
      </w:r>
      <w:r>
        <w:rPr>
          <w:sz w:val="18"/>
        </w:rPr>
        <w:t>n.°</w:t>
      </w:r>
      <w:r>
        <w:rPr>
          <w:spacing w:val="-3"/>
          <w:sz w:val="18"/>
        </w:rPr>
        <w:t> </w:t>
      </w:r>
      <w:r>
        <w:rPr>
          <w:sz w:val="18"/>
        </w:rPr>
        <w:t>06</w:t>
      </w:r>
      <w:r>
        <w:rPr>
          <w:spacing w:val="68"/>
          <w:w w:val="150"/>
          <w:sz w:val="18"/>
        </w:rPr>
        <w:t>  </w:t>
      </w:r>
      <w:r>
        <w:rPr>
          <w:sz w:val="18"/>
        </w:rPr>
        <w:t>DO.</w:t>
      </w:r>
      <w:r>
        <w:rPr>
          <w:spacing w:val="44"/>
          <w:sz w:val="18"/>
        </w:rPr>
        <w:t> </w:t>
      </w:r>
      <w:r>
        <w:rPr>
          <w:spacing w:val="-2"/>
          <w:sz w:val="18"/>
        </w:rPr>
        <w:t>05/07/2023</w:t>
      </w:r>
    </w:p>
    <w:p>
      <w:pPr>
        <w:spacing w:after="0"/>
        <w:jc w:val="both"/>
        <w:rPr>
          <w:sz w:val="18"/>
        </w:rPr>
        <w:sectPr>
          <w:footerReference w:type="default" r:id="rId10"/>
          <w:pgSz w:w="11910" w:h="16840"/>
          <w:pgMar w:header="0" w:footer="660" w:top="1480" w:bottom="860" w:left="0" w:right="0"/>
        </w:sectPr>
      </w:pPr>
    </w:p>
    <w:p>
      <w:pPr>
        <w:pStyle w:val="BodyText"/>
        <w:ind w:left="578"/>
      </w:pPr>
      <w:r>
        <w:rPr/>
        <mc:AlternateContent>
          <mc:Choice Requires="wps">
            <w:drawing>
              <wp:inline distT="0" distB="0" distL="0" distR="0">
                <wp:extent cx="6824980" cy="349250"/>
                <wp:effectExtent l="0" t="0" r="0" b="3175"/>
                <wp:docPr id="16" name="Group 16"/>
                <wp:cNvGraphicFramePr>
                  <a:graphicFrameLocks/>
                </wp:cNvGraphicFramePr>
                <a:graphic>
                  <a:graphicData uri="http://schemas.microsoft.com/office/word/2010/wordprocessingGroup">
                    <wpg:wgp>
                      <wpg:cNvPr id="16" name="Group 16"/>
                      <wpg:cNvGrpSpPr/>
                      <wpg:grpSpPr>
                        <a:xfrm>
                          <a:off x="0" y="0"/>
                          <a:ext cx="6824980" cy="349250"/>
                          <a:chExt cx="6824980" cy="349250"/>
                        </a:xfrm>
                      </wpg:grpSpPr>
                      <pic:pic>
                        <pic:nvPicPr>
                          <pic:cNvPr id="17" name="Image 17"/>
                          <pic:cNvPicPr/>
                        </pic:nvPicPr>
                        <pic:blipFill>
                          <a:blip r:embed="rId11" cstate="print"/>
                          <a:stretch>
                            <a:fillRect/>
                          </a:stretch>
                        </pic:blipFill>
                        <pic:spPr>
                          <a:xfrm>
                            <a:off x="0" y="0"/>
                            <a:ext cx="6824980" cy="349250"/>
                          </a:xfrm>
                          <a:prstGeom prst="rect">
                            <a:avLst/>
                          </a:prstGeom>
                        </pic:spPr>
                      </pic:pic>
                      <wps:wsp>
                        <wps:cNvPr id="18" name="Textbox 18"/>
                        <wps:cNvSpPr txBox="1"/>
                        <wps:spPr>
                          <a:xfrm>
                            <a:off x="0" y="0"/>
                            <a:ext cx="6824980" cy="349250"/>
                          </a:xfrm>
                          <a:prstGeom prst="rect">
                            <a:avLst/>
                          </a:prstGeom>
                        </wps:spPr>
                        <wps:txbx>
                          <w:txbxContent>
                            <w:p>
                              <w:pPr>
                                <w:spacing w:before="171"/>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3622/2023</w:t>
                              </w:r>
                            </w:p>
                          </w:txbxContent>
                        </wps:txbx>
                        <wps:bodyPr wrap="square" lIns="0" tIns="0" rIns="0" bIns="0" rtlCol="0">
                          <a:noAutofit/>
                        </wps:bodyPr>
                      </wps:wsp>
                    </wpg:wgp>
                  </a:graphicData>
                </a:graphic>
              </wp:inline>
            </w:drawing>
          </mc:Choice>
          <mc:Fallback>
            <w:pict>
              <v:group style="width:537.4pt;height:27.5pt;mso-position-horizontal-relative:char;mso-position-vertical-relative:line" id="docshapegroup14" coordorigin="0,0" coordsize="10748,550">
                <v:shape style="position:absolute;left:0;top:0;width:10748;height:550" type="#_x0000_t75" id="docshape15" stroked="false">
                  <v:imagedata r:id="rId11" o:title=""/>
                </v:shape>
                <v:shape style="position:absolute;left:0;top:0;width:10748;height:550" type="#_x0000_t202" id="docshape16" filled="false" stroked="false">
                  <v:textbox inset="0,0,0,0">
                    <w:txbxContent>
                      <w:p>
                        <w:pPr>
                          <w:spacing w:before="171"/>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3622/2023</w:t>
                        </w:r>
                      </w:p>
                    </w:txbxContent>
                  </v:textbox>
                  <w10:wrap type="none"/>
                </v:shape>
              </v:group>
            </w:pict>
          </mc:Fallback>
        </mc:AlternateContent>
      </w:r>
      <w:r>
        <w:rPr/>
      </w:r>
    </w:p>
    <w:p>
      <w:pPr>
        <w:pStyle w:val="BodyText"/>
        <w:rPr>
          <w:sz w:val="24"/>
        </w:rPr>
      </w:pPr>
    </w:p>
    <w:p>
      <w:pPr>
        <w:pStyle w:val="BodyText"/>
        <w:spacing w:before="76"/>
        <w:rPr>
          <w:sz w:val="24"/>
        </w:rPr>
      </w:pPr>
    </w:p>
    <w:p>
      <w:pPr>
        <w:pStyle w:val="Heading1"/>
        <w:spacing w:line="360" w:lineRule="auto"/>
        <w:jc w:val="left"/>
      </w:pPr>
      <w:r>
        <w:rPr/>
        <w:t>PENSÃO.</w:t>
      </w:r>
      <w:r>
        <w:rPr>
          <w:spacing w:val="80"/>
        </w:rPr>
        <w:t> </w:t>
      </w:r>
      <w:r>
        <w:rPr/>
        <w:t>SEGURANÇA</w:t>
      </w:r>
      <w:r>
        <w:rPr>
          <w:spacing w:val="80"/>
        </w:rPr>
        <w:t> </w:t>
      </w:r>
      <w:r>
        <w:rPr/>
        <w:t>JURÍDICA.</w:t>
      </w:r>
      <w:r>
        <w:rPr>
          <w:spacing w:val="80"/>
        </w:rPr>
        <w:t> </w:t>
      </w:r>
      <w:r>
        <w:rPr/>
        <w:t>CONFIANÇA</w:t>
      </w:r>
      <w:r>
        <w:rPr>
          <w:spacing w:val="80"/>
        </w:rPr>
        <w:t> </w:t>
      </w:r>
      <w:r>
        <w:rPr/>
        <w:t>LEGÍTIMA.</w:t>
      </w:r>
      <w:r>
        <w:rPr>
          <w:spacing w:val="80"/>
        </w:rPr>
        <w:t> </w:t>
      </w:r>
      <w:r>
        <w:rPr/>
        <w:t>PRINCÍPIOS.</w:t>
      </w:r>
      <w:r>
        <w:rPr>
          <w:spacing w:val="80"/>
        </w:rPr>
        <w:t> </w:t>
      </w:r>
      <w:r>
        <w:rPr/>
        <w:t>PRAZO</w:t>
      </w:r>
      <w:r>
        <w:rPr>
          <w:spacing w:val="80"/>
        </w:rPr>
        <w:t> </w:t>
      </w:r>
      <w:r>
        <w:rPr/>
        <w:t>DE</w:t>
      </w:r>
      <w:r>
        <w:rPr>
          <w:spacing w:val="80"/>
        </w:rPr>
        <w:t> </w:t>
      </w:r>
      <w:r>
        <w:rPr/>
        <w:t>5 ANOS. NEGAR REGISTRO</w:t>
      </w:r>
    </w:p>
    <w:p>
      <w:pPr>
        <w:pStyle w:val="BodyText"/>
        <w:spacing w:before="103"/>
        <w:rPr>
          <w:rFonts w:ascii="Arial"/>
          <w:b/>
          <w:sz w:val="24"/>
        </w:rPr>
      </w:pPr>
    </w:p>
    <w:p>
      <w:pPr>
        <w:pStyle w:val="BodyText"/>
        <w:spacing w:line="360" w:lineRule="auto"/>
        <w:ind w:left="582" w:right="591"/>
        <w:jc w:val="both"/>
      </w:pPr>
      <w:r>
        <w:rPr/>
        <w:t>Ato que concede Pensão Previdenciária ao dependente da ex-servidora, lotada na Secretaria Municipal de Saúde. A pensão em apreço encontra-se fundamentada nos termos do art. 40, §§ 7º, inciso I, 8º e 18 da Constituição Federal,</w:t>
      </w:r>
      <w:r>
        <w:rPr>
          <w:spacing w:val="40"/>
        </w:rPr>
        <w:t> </w:t>
      </w:r>
      <w:r>
        <w:rPr/>
        <w:t>com a redação dada pela Emenda Constitucional Federal nº 41, de 19 de dezembro de 2003 Lei Orgânica do Município de Fortaleza Leis Municipais nº 9.103/2006, 6.794/90, 6.901/91, 7.555/94, 9.891/2012 e 9.265/2007 Decreto nº 12.019/2006. O IPM informou que o processo de aposentadoria se encontra naquele Instituto e que “só poderá dar prosseguimento ao referido processo com a nova exposição de motivos após a regularização da Gratificação de Atendimento Primário”. Após consulta realizada junto aos sistemas informatizados desta Corte de Contas foi verificado que não foi protocolado, até a presente data, o processo de aposentadoria da ex-servidora, conforme havia sido solicitado anteriormente. Isso posto, considerando a decisão prolatada pelo Plenário do Supremo Tribunal Federal em 19/02/2020, no julgamento do RE nº 636.553, que fixou a seguinte tese para efeito de repercussão geral: “em atenção aos princípios da segurança jurídica e da confiança legítima, os Tribunais de Contas estão sujeitos ao prazo de 5 anos para o julgamento da legalidade do ato de concessão inicial de aposentadoria, reforma ou pensão, a contar da chegada do processo à respectiva Corte de Contas”, bem como a Resolução Administrativa nº 08/2021 desta colenda Corte de Contas, que o processo já retornou de diligência sem que todas as pendências fossem sanadas, que o processo de aposentadoria ainda não foi protocolado neste Tribunal, sugere a negativa do registro do ato ora em análise.</w:t>
      </w:r>
      <w:r>
        <w:rPr>
          <w:spacing w:val="40"/>
        </w:rPr>
        <w:t> </w:t>
      </w:r>
      <w:r>
        <w:rPr/>
        <w:t>RESOLVEU A PRIMEIRA CÂMARA VIRTUAL DO TRIBUNAL DE CONTAS DO ESTADO DO CEARÁ, por unanimidade</w:t>
      </w:r>
    </w:p>
    <w:p>
      <w:pPr>
        <w:pStyle w:val="BodyText"/>
        <w:spacing w:before="1"/>
        <w:ind w:left="582"/>
        <w:jc w:val="both"/>
      </w:pPr>
      <w:r>
        <w:rPr/>
        <w:t>dos</w:t>
      </w:r>
      <w:r>
        <w:rPr>
          <w:spacing w:val="-6"/>
        </w:rPr>
        <w:t> </w:t>
      </w:r>
      <w:r>
        <w:rPr/>
        <w:t>votos,</w:t>
      </w:r>
      <w:r>
        <w:rPr>
          <w:spacing w:val="-3"/>
        </w:rPr>
        <w:t> </w:t>
      </w:r>
      <w:r>
        <w:rPr/>
        <w:t>negar</w:t>
      </w:r>
      <w:r>
        <w:rPr>
          <w:spacing w:val="-4"/>
        </w:rPr>
        <w:t> </w:t>
      </w:r>
      <w:r>
        <w:rPr/>
        <w:t>o</w:t>
      </w:r>
      <w:r>
        <w:rPr>
          <w:spacing w:val="-4"/>
        </w:rPr>
        <w:t> </w:t>
      </w:r>
      <w:r>
        <w:rPr/>
        <w:t>registro</w:t>
      </w:r>
      <w:r>
        <w:rPr>
          <w:spacing w:val="-3"/>
        </w:rPr>
        <w:t> </w:t>
      </w:r>
      <w:r>
        <w:rPr/>
        <w:t>do</w:t>
      </w:r>
      <w:r>
        <w:rPr>
          <w:spacing w:val="-4"/>
        </w:rPr>
        <w:t> </w:t>
      </w:r>
      <w:r>
        <w:rPr/>
        <w:t>ato.</w:t>
      </w:r>
      <w:r>
        <w:rPr>
          <w:spacing w:val="-3"/>
        </w:rPr>
        <w:t> </w:t>
      </w:r>
      <w:r>
        <w:rPr/>
        <w:t>Ademais,</w:t>
      </w:r>
      <w:r>
        <w:rPr>
          <w:spacing w:val="-5"/>
        </w:rPr>
        <w:t> </w:t>
      </w:r>
      <w:r>
        <w:rPr/>
        <w:t>por</w:t>
      </w:r>
      <w:r>
        <w:rPr>
          <w:spacing w:val="-4"/>
        </w:rPr>
        <w:t> </w:t>
      </w:r>
      <w:r>
        <w:rPr/>
        <w:t>unanimidade</w:t>
      </w:r>
      <w:r>
        <w:rPr>
          <w:spacing w:val="-3"/>
        </w:rPr>
        <w:t> </w:t>
      </w:r>
      <w:r>
        <w:rPr/>
        <w:t>dos</w:t>
      </w:r>
      <w:r>
        <w:rPr>
          <w:spacing w:val="-3"/>
        </w:rPr>
        <w:t> </w:t>
      </w:r>
      <w:r>
        <w:rPr/>
        <w:t>votos,</w:t>
      </w:r>
      <w:r>
        <w:rPr>
          <w:spacing w:val="-3"/>
        </w:rPr>
        <w:t> </w:t>
      </w:r>
      <w:r>
        <w:rPr/>
        <w:t>notificar</w:t>
      </w:r>
      <w:r>
        <w:rPr>
          <w:spacing w:val="-4"/>
        </w:rPr>
        <w:t> </w:t>
      </w:r>
      <w:r>
        <w:rPr/>
        <w:t>o</w:t>
      </w:r>
      <w:r>
        <w:rPr>
          <w:spacing w:val="-4"/>
        </w:rPr>
        <w:t> </w:t>
      </w:r>
      <w:r>
        <w:rPr>
          <w:spacing w:val="-2"/>
        </w:rPr>
        <w:t>Gestor.</w:t>
      </w:r>
    </w:p>
    <w:p>
      <w:pPr>
        <w:pStyle w:val="BodyText"/>
        <w:spacing w:before="228"/>
      </w:pPr>
    </w:p>
    <w:p>
      <w:pPr>
        <w:spacing w:before="1"/>
        <w:ind w:left="582" w:right="0" w:firstLine="0"/>
        <w:jc w:val="both"/>
        <w:rPr>
          <w:sz w:val="18"/>
        </w:rPr>
      </w:pPr>
      <w:r>
        <w:rPr>
          <w:sz w:val="18"/>
        </w:rPr>
        <w:t>Processo</w:t>
      </w:r>
      <w:r>
        <w:rPr>
          <w:spacing w:val="-1"/>
          <w:sz w:val="18"/>
        </w:rPr>
        <w:t> </w:t>
      </w:r>
      <w:r>
        <w:rPr>
          <w:sz w:val="18"/>
        </w:rPr>
        <w:t>n.º</w:t>
      </w:r>
      <w:r>
        <w:rPr>
          <w:spacing w:val="-3"/>
          <w:sz w:val="18"/>
        </w:rPr>
        <w:t> </w:t>
      </w:r>
      <w:r>
        <w:rPr>
          <w:sz w:val="18"/>
        </w:rPr>
        <w:t>24001/2018-8.</w:t>
      </w:r>
      <w:r>
        <w:rPr>
          <w:spacing w:val="45"/>
          <w:sz w:val="18"/>
        </w:rPr>
        <w:t>  </w:t>
      </w:r>
      <w:r>
        <w:rPr>
          <w:sz w:val="18"/>
        </w:rPr>
        <w:t>Relator: Cons.</w:t>
      </w:r>
      <w:r>
        <w:rPr>
          <w:spacing w:val="-3"/>
          <w:sz w:val="18"/>
        </w:rPr>
        <w:t> </w:t>
      </w:r>
      <w:r>
        <w:rPr>
          <w:sz w:val="18"/>
        </w:rPr>
        <w:t>Edilberto</w:t>
      </w:r>
      <w:r>
        <w:rPr>
          <w:spacing w:val="-3"/>
          <w:sz w:val="18"/>
        </w:rPr>
        <w:t> </w:t>
      </w:r>
      <w:r>
        <w:rPr>
          <w:sz w:val="18"/>
        </w:rPr>
        <w:t>Carlos</w:t>
      </w:r>
      <w:r>
        <w:rPr>
          <w:spacing w:val="-3"/>
          <w:sz w:val="18"/>
        </w:rPr>
        <w:t> </w:t>
      </w:r>
      <w:r>
        <w:rPr>
          <w:sz w:val="18"/>
        </w:rPr>
        <w:t>Pontes</w:t>
      </w:r>
      <w:r>
        <w:rPr>
          <w:spacing w:val="-3"/>
          <w:sz w:val="18"/>
        </w:rPr>
        <w:t> </w:t>
      </w:r>
      <w:r>
        <w:rPr>
          <w:sz w:val="18"/>
        </w:rPr>
        <w:t>Lima</w:t>
      </w:r>
      <w:r>
        <w:rPr>
          <w:spacing w:val="-1"/>
          <w:sz w:val="18"/>
        </w:rPr>
        <w:t> </w:t>
      </w:r>
      <w:r>
        <w:rPr>
          <w:sz w:val="18"/>
        </w:rPr>
        <w:t>Sessão</w:t>
      </w:r>
      <w:r>
        <w:rPr>
          <w:spacing w:val="-3"/>
          <w:sz w:val="18"/>
        </w:rPr>
        <w:t> </w:t>
      </w:r>
      <w:r>
        <w:rPr>
          <w:sz w:val="18"/>
        </w:rPr>
        <w:t>de</w:t>
      </w:r>
      <w:r>
        <w:rPr>
          <w:spacing w:val="-3"/>
          <w:sz w:val="18"/>
        </w:rPr>
        <w:t> </w:t>
      </w:r>
      <w:r>
        <w:rPr>
          <w:sz w:val="18"/>
        </w:rPr>
        <w:t>05/06/2023</w:t>
      </w:r>
      <w:r>
        <w:rPr>
          <w:spacing w:val="-1"/>
          <w:sz w:val="18"/>
        </w:rPr>
        <w:t> </w:t>
      </w:r>
      <w:r>
        <w:rPr>
          <w:sz w:val="18"/>
        </w:rPr>
        <w:t>.</w:t>
      </w:r>
      <w:r>
        <w:rPr>
          <w:spacing w:val="69"/>
          <w:sz w:val="18"/>
        </w:rPr>
        <w:t>    </w:t>
      </w:r>
      <w:r>
        <w:rPr>
          <w:sz w:val="18"/>
        </w:rPr>
        <w:t>Ata n.°</w:t>
      </w:r>
      <w:r>
        <w:rPr>
          <w:spacing w:val="-3"/>
          <w:sz w:val="18"/>
        </w:rPr>
        <w:t> </w:t>
      </w:r>
      <w:r>
        <w:rPr>
          <w:sz w:val="18"/>
        </w:rPr>
        <w:t>161.</w:t>
      </w:r>
      <w:r>
        <w:rPr>
          <w:spacing w:val="-3"/>
          <w:sz w:val="18"/>
        </w:rPr>
        <w:t> </w:t>
      </w:r>
      <w:r>
        <w:rPr>
          <w:sz w:val="18"/>
        </w:rPr>
        <w:t>DO.</w:t>
      </w:r>
      <w:r>
        <w:rPr>
          <w:spacing w:val="-3"/>
          <w:sz w:val="18"/>
        </w:rPr>
        <w:t> </w:t>
      </w:r>
      <w:r>
        <w:rPr>
          <w:spacing w:val="-2"/>
          <w:sz w:val="18"/>
        </w:rPr>
        <w:t>23/06/2023.</w:t>
      </w:r>
    </w:p>
    <w:p>
      <w:pPr>
        <w:pStyle w:val="BodyText"/>
      </w:pPr>
    </w:p>
    <w:p>
      <w:pPr>
        <w:pStyle w:val="BodyText"/>
        <w:spacing w:before="25"/>
      </w:pPr>
      <w:r>
        <w:rPr/>
        <mc:AlternateContent>
          <mc:Choice Requires="wps">
            <w:drawing>
              <wp:anchor distT="0" distB="0" distL="0" distR="0" allowOverlap="1" layoutInCell="1" locked="0" behindDoc="1" simplePos="0" relativeHeight="487590912">
                <wp:simplePos x="0" y="0"/>
                <wp:positionH relativeFrom="page">
                  <wp:posOffset>367029</wp:posOffset>
                </wp:positionH>
                <wp:positionV relativeFrom="paragraph">
                  <wp:posOffset>177600</wp:posOffset>
                </wp:positionV>
                <wp:extent cx="6824980" cy="34925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824980" cy="349250"/>
                          <a:chExt cx="6824980" cy="349250"/>
                        </a:xfrm>
                      </wpg:grpSpPr>
                      <pic:pic>
                        <pic:nvPicPr>
                          <pic:cNvPr id="20" name="Image 20"/>
                          <pic:cNvPicPr/>
                        </pic:nvPicPr>
                        <pic:blipFill>
                          <a:blip r:embed="rId11" cstate="print"/>
                          <a:stretch>
                            <a:fillRect/>
                          </a:stretch>
                        </pic:blipFill>
                        <pic:spPr>
                          <a:xfrm>
                            <a:off x="0" y="0"/>
                            <a:ext cx="6824980" cy="349250"/>
                          </a:xfrm>
                          <a:prstGeom prst="rect">
                            <a:avLst/>
                          </a:prstGeom>
                        </pic:spPr>
                      </pic:pic>
                      <wps:wsp>
                        <wps:cNvPr id="21" name="Textbox 21"/>
                        <wps:cNvSpPr txBox="1"/>
                        <wps:spPr>
                          <a:xfrm>
                            <a:off x="0" y="0"/>
                            <a:ext cx="6824980" cy="349250"/>
                          </a:xfrm>
                          <a:prstGeom prst="rect">
                            <a:avLst/>
                          </a:prstGeom>
                        </wps:spPr>
                        <wps:txbx>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4"/>
                                  <w:sz w:val="22"/>
                                </w:rPr>
                                <w:t> </w:t>
                              </w:r>
                              <w:r>
                                <w:rPr>
                                  <w:rFonts w:ascii="Arial" w:hAnsi="Arial"/>
                                  <w:b/>
                                  <w:color w:val="FFFFFF"/>
                                  <w:spacing w:val="-2"/>
                                  <w:sz w:val="22"/>
                                </w:rPr>
                                <w:t>3766/2023</w:t>
                              </w:r>
                            </w:p>
                          </w:txbxContent>
                        </wps:txbx>
                        <wps:bodyPr wrap="square" lIns="0" tIns="0" rIns="0" bIns="0" rtlCol="0">
                          <a:noAutofit/>
                        </wps:bodyPr>
                      </wps:wsp>
                    </wpg:wgp>
                  </a:graphicData>
                </a:graphic>
              </wp:anchor>
            </w:drawing>
          </mc:Choice>
          <mc:Fallback>
            <w:pict>
              <v:group style="position:absolute;margin-left:28.9pt;margin-top:13.984278pt;width:537.4pt;height:27.5pt;mso-position-horizontal-relative:page;mso-position-vertical-relative:paragraph;z-index:-15725568;mso-wrap-distance-left:0;mso-wrap-distance-right:0" id="docshapegroup17" coordorigin="578,280" coordsize="10748,550">
                <v:shape style="position:absolute;left:578;top:279;width:10748;height:550" type="#_x0000_t75" id="docshape18" stroked="false">
                  <v:imagedata r:id="rId11" o:title=""/>
                </v:shape>
                <v:shape style="position:absolute;left:578;top:279;width:10748;height:550" type="#_x0000_t202" id="docshape19" filled="false" stroked="false">
                  <v:textbox inset="0,0,0,0">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4"/>
                            <w:sz w:val="22"/>
                          </w:rPr>
                          <w:t> </w:t>
                        </w:r>
                        <w:r>
                          <w:rPr>
                            <w:rFonts w:ascii="Arial" w:hAnsi="Arial"/>
                            <w:b/>
                            <w:color w:val="FFFFFF"/>
                            <w:spacing w:val="-2"/>
                            <w:sz w:val="22"/>
                          </w:rPr>
                          <w:t>3766/2023</w:t>
                        </w:r>
                      </w:p>
                    </w:txbxContent>
                  </v:textbox>
                  <w10:wrap type="none"/>
                </v:shape>
                <w10:wrap type="topAndBottom"/>
              </v:group>
            </w:pict>
          </mc:Fallback>
        </mc:AlternateContent>
      </w:r>
    </w:p>
    <w:p>
      <w:pPr>
        <w:pStyle w:val="Heading2"/>
        <w:spacing w:line="360" w:lineRule="auto" w:before="231"/>
        <w:ind w:right="748"/>
      </w:pPr>
      <w:r>
        <w:rPr/>
        <w:t>REPRESENTAÇÃO. PREGÃO ELETRÔNICO. REGISTRO DE PREÇO. HABILITAÇÃO. PRAZO. RESTRIÇÃO À COMPETITIVIDADE. DANO AO ERÁRIO. CONVERSÃO EM TOMADA DE CONTAS </w:t>
      </w:r>
      <w:r>
        <w:rPr>
          <w:spacing w:val="-2"/>
        </w:rPr>
        <w:t>ESPECIAL.</w:t>
      </w:r>
    </w:p>
    <w:p>
      <w:pPr>
        <w:pStyle w:val="BodyText"/>
        <w:spacing w:before="126"/>
        <w:rPr>
          <w:rFonts w:ascii="Arial"/>
          <w:b/>
          <w:sz w:val="22"/>
        </w:rPr>
      </w:pPr>
    </w:p>
    <w:p>
      <w:pPr>
        <w:pStyle w:val="BodyText"/>
        <w:spacing w:line="360" w:lineRule="auto"/>
        <w:ind w:left="582" w:right="592"/>
        <w:jc w:val="both"/>
      </w:pPr>
      <w:r>
        <w:rPr/>
        <w:t>Representação formulada pela apresentada pela empresa Panorama Comércio de Produtos Médicos e Farmacêuticos Ltda, acerca de possíveis irregularidades no Pregão Eletrônico nº 01.017/2019, promovido pela Prefeitura Municipal de Maracanaú, que tem por objeto o registro de preços visando a aquisição de medicamentos para serem utilizados sob o controle do Núcleo de Farmácia da Secretaria de Administração Hospitalar e da Central Farmacêutica da Secretaria de Saúde. Ressaltou a empresa Representante que “a convocação para a anexação dos referidos documentos deu-se às 12:06:39 do dia 14.11.2019, horário tradicionalmente destinado ao almoço e não para atividades laborais, como o acompanhamento de certames licitatórios pela via eletrônica</w:t>
      </w:r>
    </w:p>
    <w:p>
      <w:pPr>
        <w:pStyle w:val="BodyText"/>
        <w:spacing w:after="0" w:line="360" w:lineRule="auto"/>
        <w:jc w:val="both"/>
        <w:sectPr>
          <w:pgSz w:w="11910" w:h="16840"/>
          <w:pgMar w:header="0" w:footer="660" w:top="1480" w:bottom="880" w:left="0" w:right="0"/>
        </w:sectPr>
      </w:pPr>
    </w:p>
    <w:p>
      <w:pPr>
        <w:pStyle w:val="BodyText"/>
        <w:spacing w:line="360" w:lineRule="auto" w:before="64"/>
        <w:ind w:left="582" w:right="581"/>
        <w:jc w:val="both"/>
      </w:pPr>
      <w:r>
        <w:rPr/>
        <w:t>Percebe-se que na contratação decorrente do Pregão Eletrônico nº 01.017/2019 houve uma ofensa aos princípios que regem a Administração Pública e especificamente quanto à Razoabilidade e Finalidade, estabelecidos no inciso XXI, do artigo 37, da Constituição Federal, haja vista que o prazo de 30 (trinta) minutos concedidos para as empresas apresentarem a documentação de habilitação foi exíguo e irrazoável, acabando por restringir a competitividade do Certame, acrescentando ainda que o horário concedido ocorreu durante o horário de almoço, agravando</w:t>
      </w:r>
      <w:r>
        <w:rPr>
          <w:spacing w:val="40"/>
        </w:rPr>
        <w:t> </w:t>
      </w:r>
      <w:r>
        <w:rPr/>
        <w:t>ainda mais a irrazoabilidade praticada, configurando dessa forma um ato irregular. Em análise técnica perquiriu, ainda, que nos valores apresentados existe uma diferença de valores de R$ 200.500,00 (duzentos mil e quinhentos reais) entre as propostas da empresa classificada e as empresas desclassificadas. Além disso, é perceptível a afronta ao art. 3º da Lei 8.666/93 o qual se refere dentre outros ao Princípio da Vantajosidade, tendo em vista que não se buscou a proposta mais vantajosa para a administração, pois a empresa habilitada apresentou uma proposta no valor de R$ 802.000,00 (oitocentos e dois mil reais),enquanto as demais empresas apresentaram propostas com valores bem inferiores e que foram desclassificadas em decorrência da não apresentação da documentação de habilitação no exíguo prazo de 30 </w:t>
      </w:r>
      <w:r>
        <w:rPr>
          <w:spacing w:val="-2"/>
        </w:rPr>
        <w:t>minutos.</w:t>
      </w:r>
    </w:p>
    <w:p>
      <w:pPr>
        <w:pStyle w:val="BodyText"/>
        <w:spacing w:before="1"/>
        <w:ind w:left="582"/>
        <w:jc w:val="both"/>
      </w:pPr>
      <w:r>
        <w:rPr/>
        <w:t>Posto</w:t>
      </w:r>
      <w:r>
        <w:rPr>
          <w:spacing w:val="13"/>
        </w:rPr>
        <w:t> </w:t>
      </w:r>
      <w:r>
        <w:rPr/>
        <w:t>isto,</w:t>
      </w:r>
      <w:r>
        <w:rPr>
          <w:spacing w:val="18"/>
        </w:rPr>
        <w:t> </w:t>
      </w:r>
      <w:r>
        <w:rPr/>
        <w:t>RESOLVEU</w:t>
      </w:r>
      <w:r>
        <w:rPr>
          <w:spacing w:val="16"/>
        </w:rPr>
        <w:t> </w:t>
      </w:r>
      <w:r>
        <w:rPr/>
        <w:t>A</w:t>
      </w:r>
      <w:r>
        <w:rPr>
          <w:spacing w:val="14"/>
        </w:rPr>
        <w:t> </w:t>
      </w:r>
      <w:r>
        <w:rPr/>
        <w:t>PRIMEIRA</w:t>
      </w:r>
      <w:r>
        <w:rPr>
          <w:spacing w:val="15"/>
        </w:rPr>
        <w:t> </w:t>
      </w:r>
      <w:r>
        <w:rPr/>
        <w:t>CÂMARA</w:t>
      </w:r>
      <w:r>
        <w:rPr>
          <w:spacing w:val="15"/>
        </w:rPr>
        <w:t> </w:t>
      </w:r>
      <w:r>
        <w:rPr/>
        <w:t>VIRTUAL</w:t>
      </w:r>
      <w:r>
        <w:rPr>
          <w:spacing w:val="17"/>
        </w:rPr>
        <w:t> </w:t>
      </w:r>
      <w:r>
        <w:rPr/>
        <w:t>DO</w:t>
      </w:r>
      <w:r>
        <w:rPr>
          <w:spacing w:val="15"/>
        </w:rPr>
        <w:t> </w:t>
      </w:r>
      <w:r>
        <w:rPr/>
        <w:t>TRIBUNAL</w:t>
      </w:r>
      <w:r>
        <w:rPr>
          <w:spacing w:val="16"/>
        </w:rPr>
        <w:t> </w:t>
      </w:r>
      <w:r>
        <w:rPr/>
        <w:t>DE</w:t>
      </w:r>
      <w:r>
        <w:rPr>
          <w:spacing w:val="16"/>
        </w:rPr>
        <w:t> </w:t>
      </w:r>
      <w:r>
        <w:rPr/>
        <w:t>CONTAS</w:t>
      </w:r>
      <w:r>
        <w:rPr>
          <w:spacing w:val="16"/>
        </w:rPr>
        <w:t> </w:t>
      </w:r>
      <w:r>
        <w:rPr/>
        <w:t>DO</w:t>
      </w:r>
      <w:r>
        <w:rPr>
          <w:spacing w:val="16"/>
        </w:rPr>
        <w:t> </w:t>
      </w:r>
      <w:r>
        <w:rPr/>
        <w:t>ESTADO</w:t>
      </w:r>
      <w:r>
        <w:rPr>
          <w:spacing w:val="15"/>
        </w:rPr>
        <w:t> </w:t>
      </w:r>
      <w:r>
        <w:rPr/>
        <w:t>DO</w:t>
      </w:r>
      <w:r>
        <w:rPr>
          <w:spacing w:val="16"/>
        </w:rPr>
        <w:t> </w:t>
      </w:r>
      <w:r>
        <w:rPr/>
        <w:t>CEARÁ,</w:t>
      </w:r>
      <w:r>
        <w:rPr>
          <w:spacing w:val="16"/>
        </w:rPr>
        <w:t> </w:t>
      </w:r>
      <w:r>
        <w:rPr>
          <w:spacing w:val="-5"/>
        </w:rPr>
        <w:t>por</w:t>
      </w:r>
    </w:p>
    <w:p>
      <w:pPr>
        <w:pStyle w:val="BodyText"/>
        <w:spacing w:line="360" w:lineRule="auto" w:before="115"/>
        <w:ind w:left="582" w:right="607"/>
        <w:jc w:val="both"/>
      </w:pPr>
      <w:r>
        <w:rPr/>
        <w:t>unanimidade de votos, em: a) seja admitida a presente representação, porque atendidos os requisitos legais; b) seja o presente feito convertido em Tomada de Contas Especial, nos termos do art. 51 da Lei nº 12.509/1995 (LOTCE/CE).</w:t>
      </w:r>
    </w:p>
    <w:p>
      <w:pPr>
        <w:pStyle w:val="BodyText"/>
        <w:spacing w:before="80"/>
      </w:pPr>
    </w:p>
    <w:p>
      <w:pPr>
        <w:tabs>
          <w:tab w:pos="9831" w:val="left" w:leader="none"/>
        </w:tabs>
        <w:spacing w:before="0"/>
        <w:ind w:left="582" w:right="0" w:firstLine="0"/>
        <w:jc w:val="both"/>
        <w:rPr>
          <w:sz w:val="18"/>
        </w:rPr>
      </w:pPr>
      <w:r>
        <w:rPr>
          <w:sz w:val="18"/>
        </w:rPr>
        <w:t>Processo</w:t>
      </w:r>
      <w:r>
        <w:rPr>
          <w:spacing w:val="-5"/>
          <w:sz w:val="18"/>
        </w:rPr>
        <w:t> </w:t>
      </w:r>
      <w:r>
        <w:rPr>
          <w:sz w:val="18"/>
        </w:rPr>
        <w:t>n.º:</w:t>
      </w:r>
      <w:r>
        <w:rPr>
          <w:spacing w:val="-5"/>
          <w:sz w:val="18"/>
        </w:rPr>
        <w:t> </w:t>
      </w:r>
      <w:r>
        <w:rPr>
          <w:sz w:val="18"/>
        </w:rPr>
        <w:t>25327/2019-6</w:t>
      </w:r>
      <w:r>
        <w:rPr>
          <w:spacing w:val="-5"/>
          <w:sz w:val="18"/>
        </w:rPr>
        <w:t> </w:t>
      </w:r>
      <w:r>
        <w:rPr>
          <w:sz w:val="18"/>
        </w:rPr>
        <w:t>Relatora:</w:t>
      </w:r>
      <w:r>
        <w:rPr>
          <w:spacing w:val="-3"/>
          <w:sz w:val="18"/>
        </w:rPr>
        <w:t> </w:t>
      </w:r>
      <w:r>
        <w:rPr>
          <w:sz w:val="18"/>
        </w:rPr>
        <w:t>Conselheira</w:t>
      </w:r>
      <w:r>
        <w:rPr>
          <w:spacing w:val="-4"/>
          <w:sz w:val="18"/>
        </w:rPr>
        <w:t> </w:t>
      </w:r>
      <w:r>
        <w:rPr>
          <w:sz w:val="18"/>
        </w:rPr>
        <w:t>Patricia</w:t>
      </w:r>
      <w:r>
        <w:rPr>
          <w:spacing w:val="-5"/>
          <w:sz w:val="18"/>
        </w:rPr>
        <w:t> </w:t>
      </w:r>
      <w:r>
        <w:rPr>
          <w:sz w:val="18"/>
        </w:rPr>
        <w:t>Saboya.</w:t>
      </w:r>
      <w:r>
        <w:rPr>
          <w:spacing w:val="-3"/>
          <w:sz w:val="18"/>
        </w:rPr>
        <w:t> </w:t>
      </w:r>
      <w:r>
        <w:rPr>
          <w:sz w:val="18"/>
        </w:rPr>
        <w:t>Sessão</w:t>
      </w:r>
      <w:r>
        <w:rPr>
          <w:spacing w:val="-4"/>
          <w:sz w:val="18"/>
        </w:rPr>
        <w:t> </w:t>
      </w:r>
      <w:r>
        <w:rPr>
          <w:sz w:val="18"/>
        </w:rPr>
        <w:t>De</w:t>
      </w:r>
      <w:r>
        <w:rPr>
          <w:spacing w:val="-5"/>
          <w:sz w:val="18"/>
        </w:rPr>
        <w:t> </w:t>
      </w:r>
      <w:r>
        <w:rPr>
          <w:sz w:val="18"/>
        </w:rPr>
        <w:t>05/06/2023.</w:t>
      </w:r>
      <w:r>
        <w:rPr>
          <w:spacing w:val="66"/>
          <w:sz w:val="18"/>
        </w:rPr>
        <w:t>  </w:t>
      </w:r>
      <w:r>
        <w:rPr>
          <w:sz w:val="18"/>
        </w:rPr>
        <w:t>Ata</w:t>
      </w:r>
      <w:r>
        <w:rPr>
          <w:spacing w:val="-5"/>
          <w:sz w:val="18"/>
        </w:rPr>
        <w:t> </w:t>
      </w:r>
      <w:r>
        <w:rPr>
          <w:sz w:val="18"/>
        </w:rPr>
        <w:t>n.°</w:t>
      </w:r>
      <w:r>
        <w:rPr>
          <w:spacing w:val="-4"/>
          <w:sz w:val="18"/>
        </w:rPr>
        <w:t> 161.</w:t>
      </w:r>
      <w:r>
        <w:rPr>
          <w:sz w:val="18"/>
        </w:rPr>
        <w:tab/>
        <w:t>DO.</w:t>
      </w:r>
      <w:r>
        <w:rPr>
          <w:spacing w:val="-3"/>
          <w:sz w:val="18"/>
        </w:rPr>
        <w:t> </w:t>
      </w:r>
      <w:r>
        <w:rPr>
          <w:spacing w:val="-2"/>
          <w:sz w:val="18"/>
        </w:rPr>
        <w:t>23/06/2023.</w:t>
      </w:r>
    </w:p>
    <w:p>
      <w:pPr>
        <w:pStyle w:val="BodyText"/>
        <w:spacing w:before="188"/>
      </w:pPr>
      <w:r>
        <w:rPr/>
        <mc:AlternateContent>
          <mc:Choice Requires="wps">
            <w:drawing>
              <wp:anchor distT="0" distB="0" distL="0" distR="0" allowOverlap="1" layoutInCell="1" locked="0" behindDoc="1" simplePos="0" relativeHeight="487591424">
                <wp:simplePos x="0" y="0"/>
                <wp:positionH relativeFrom="page">
                  <wp:posOffset>367029</wp:posOffset>
                </wp:positionH>
                <wp:positionV relativeFrom="paragraph">
                  <wp:posOffset>280985</wp:posOffset>
                </wp:positionV>
                <wp:extent cx="6824980" cy="34925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824980" cy="349250"/>
                          <a:chExt cx="6824980" cy="349250"/>
                        </a:xfrm>
                      </wpg:grpSpPr>
                      <pic:pic>
                        <pic:nvPicPr>
                          <pic:cNvPr id="23" name="Image 23"/>
                          <pic:cNvPicPr/>
                        </pic:nvPicPr>
                        <pic:blipFill>
                          <a:blip r:embed="rId11" cstate="print"/>
                          <a:stretch>
                            <a:fillRect/>
                          </a:stretch>
                        </pic:blipFill>
                        <pic:spPr>
                          <a:xfrm>
                            <a:off x="0" y="0"/>
                            <a:ext cx="6824980" cy="349250"/>
                          </a:xfrm>
                          <a:prstGeom prst="rect">
                            <a:avLst/>
                          </a:prstGeom>
                        </pic:spPr>
                      </pic:pic>
                      <wps:wsp>
                        <wps:cNvPr id="24" name="Textbox 24"/>
                        <wps:cNvSpPr txBox="1"/>
                        <wps:spPr>
                          <a:xfrm>
                            <a:off x="0" y="0"/>
                            <a:ext cx="6824980" cy="349250"/>
                          </a:xfrm>
                          <a:prstGeom prst="rect">
                            <a:avLst/>
                          </a:prstGeom>
                        </wps:spPr>
                        <wps:txbx>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4764/2023</w:t>
                              </w:r>
                            </w:p>
                          </w:txbxContent>
                        </wps:txbx>
                        <wps:bodyPr wrap="square" lIns="0" tIns="0" rIns="0" bIns="0" rtlCol="0">
                          <a:noAutofit/>
                        </wps:bodyPr>
                      </wps:wsp>
                    </wpg:wgp>
                  </a:graphicData>
                </a:graphic>
              </wp:anchor>
            </w:drawing>
          </mc:Choice>
          <mc:Fallback>
            <w:pict>
              <v:group style="position:absolute;margin-left:28.9pt;margin-top:22.124805pt;width:537.4pt;height:27.5pt;mso-position-horizontal-relative:page;mso-position-vertical-relative:paragraph;z-index:-15725056;mso-wrap-distance-left:0;mso-wrap-distance-right:0" id="docshapegroup20" coordorigin="578,442" coordsize="10748,550">
                <v:shape style="position:absolute;left:578;top:442;width:10748;height:550" type="#_x0000_t75" id="docshape21" stroked="false">
                  <v:imagedata r:id="rId11" o:title=""/>
                </v:shape>
                <v:shape style="position:absolute;left:578;top:442;width:10748;height:550" type="#_x0000_t202" id="docshape22" filled="false" stroked="false">
                  <v:textbox inset="0,0,0,0">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4764/2023</w:t>
                        </w:r>
                      </w:p>
                    </w:txbxContent>
                  </v:textbox>
                  <w10:wrap type="none"/>
                </v:shape>
                <w10:wrap type="topAndBottom"/>
              </v:group>
            </w:pict>
          </mc:Fallback>
        </mc:AlternateContent>
      </w:r>
    </w:p>
    <w:p>
      <w:pPr>
        <w:pStyle w:val="BodyText"/>
        <w:rPr>
          <w:sz w:val="22"/>
        </w:rPr>
      </w:pPr>
    </w:p>
    <w:p>
      <w:pPr>
        <w:pStyle w:val="BodyText"/>
        <w:spacing w:before="147"/>
        <w:rPr>
          <w:sz w:val="22"/>
        </w:rPr>
      </w:pPr>
    </w:p>
    <w:p>
      <w:pPr>
        <w:pStyle w:val="Heading2"/>
        <w:spacing w:line="364" w:lineRule="auto"/>
        <w:rPr>
          <w:sz w:val="24"/>
        </w:rPr>
      </w:pPr>
      <w:r>
        <w:rPr/>
        <w:t>RECURSO DE AGRAVO. REPRESENTAÇÃO. CONTRATO. TERCEIRIZAÇÃO DE MÃO DE OBRA. REPACTUAÇÃO DE PREÇOS. IPCA. IRREGULARIDADE. MODULAÇÃO TEMPORAL NÃO ESTENDER AOS CONTRATOS</w:t>
      </w:r>
      <w:r>
        <w:rPr>
          <w:spacing w:val="40"/>
        </w:rPr>
        <w:t> </w:t>
      </w:r>
      <w:r>
        <w:rPr/>
        <w:t>JÁ FIRMADO COM O ESTADO. PROVIMENTO PARCIAL</w:t>
      </w:r>
      <w:r>
        <w:rPr>
          <w:sz w:val="24"/>
        </w:rPr>
        <w:t>.</w:t>
      </w:r>
    </w:p>
    <w:p>
      <w:pPr>
        <w:pStyle w:val="BodyText"/>
        <w:spacing w:before="157"/>
        <w:rPr>
          <w:rFonts w:ascii="Arial"/>
          <w:b/>
          <w:sz w:val="22"/>
        </w:rPr>
      </w:pPr>
    </w:p>
    <w:p>
      <w:pPr>
        <w:pStyle w:val="BodyText"/>
        <w:spacing w:line="360" w:lineRule="auto" w:before="1"/>
        <w:ind w:left="582" w:right="594"/>
        <w:jc w:val="both"/>
      </w:pPr>
      <w:r>
        <w:rPr/>
        <w:t>Agravo proferido na Representação nº 15395/2022-9 e posteriormente homologado pela Resolução nº 05962/2022, que deferiu medida cautelar determinando a imediata suspensão dos efeitos do edital do Pregão Eletrônico nº 20220034 – PEFOCE. Quando se trata de Recursos, é cediço que incide o chamado princípio da taxatividade recursal, segundo o qual</w:t>
      </w:r>
      <w:r>
        <w:rPr>
          <w:spacing w:val="-1"/>
        </w:rPr>
        <w:t> </w:t>
      </w:r>
      <w:r>
        <w:rPr/>
        <w:t>somente</w:t>
      </w:r>
      <w:r>
        <w:rPr>
          <w:spacing w:val="-2"/>
        </w:rPr>
        <w:t> </w:t>
      </w:r>
      <w:r>
        <w:rPr/>
        <w:t>é</w:t>
      </w:r>
      <w:r>
        <w:rPr>
          <w:spacing w:val="-2"/>
        </w:rPr>
        <w:t> </w:t>
      </w:r>
      <w:r>
        <w:rPr/>
        <w:t>possível</w:t>
      </w:r>
      <w:r>
        <w:rPr>
          <w:spacing w:val="-3"/>
        </w:rPr>
        <w:t> </w:t>
      </w:r>
      <w:r>
        <w:rPr/>
        <w:t>processar</w:t>
      </w:r>
      <w:r>
        <w:rPr>
          <w:spacing w:val="-3"/>
        </w:rPr>
        <w:t> </w:t>
      </w:r>
      <w:r>
        <w:rPr/>
        <w:t>e</w:t>
      </w:r>
      <w:r>
        <w:rPr>
          <w:spacing w:val="-2"/>
        </w:rPr>
        <w:t> </w:t>
      </w:r>
      <w:r>
        <w:rPr/>
        <w:t>julgar</w:t>
      </w:r>
      <w:r>
        <w:rPr>
          <w:spacing w:val="-1"/>
        </w:rPr>
        <w:t> </w:t>
      </w:r>
      <w:r>
        <w:rPr/>
        <w:t>os</w:t>
      </w:r>
      <w:r>
        <w:rPr>
          <w:spacing w:val="-2"/>
        </w:rPr>
        <w:t> </w:t>
      </w:r>
      <w:r>
        <w:rPr/>
        <w:t>recursos</w:t>
      </w:r>
      <w:r>
        <w:rPr>
          <w:spacing w:val="-2"/>
        </w:rPr>
        <w:t> </w:t>
      </w:r>
      <w:r>
        <w:rPr/>
        <w:t>estritamente</w:t>
      </w:r>
      <w:r>
        <w:rPr>
          <w:spacing w:val="-2"/>
        </w:rPr>
        <w:t> </w:t>
      </w:r>
      <w:r>
        <w:rPr/>
        <w:t>previstos</w:t>
      </w:r>
      <w:r>
        <w:rPr>
          <w:spacing w:val="-2"/>
        </w:rPr>
        <w:t> </w:t>
      </w:r>
      <w:r>
        <w:rPr/>
        <w:t>em</w:t>
      </w:r>
      <w:r>
        <w:rPr>
          <w:spacing w:val="-3"/>
        </w:rPr>
        <w:t> </w:t>
      </w:r>
      <w:r>
        <w:rPr/>
        <w:t>Lei. Ademais, o</w:t>
      </w:r>
      <w:r>
        <w:rPr>
          <w:spacing w:val="-1"/>
        </w:rPr>
        <w:t> </w:t>
      </w:r>
      <w:r>
        <w:rPr/>
        <w:t>presente</w:t>
      </w:r>
      <w:r>
        <w:rPr>
          <w:spacing w:val="-2"/>
        </w:rPr>
        <w:t> </w:t>
      </w:r>
      <w:r>
        <w:rPr/>
        <w:t>recurso</w:t>
      </w:r>
      <w:r>
        <w:rPr>
          <w:spacing w:val="-2"/>
        </w:rPr>
        <w:t> </w:t>
      </w:r>
      <w:r>
        <w:rPr/>
        <w:t>deve ser conhecido em juízo de admissibilidade, visto satisfazer seus requisitos legais previstos no art. 107 do RITCE, quais sejam: cabimento, legitimidade, interesse recursal (necessidade e adequação), tempestividade, regularidade formal, inexistência de fato extintivo ou impeditivo de direito de recorrer e inexigibilidade de preparo recursal.</w:t>
      </w:r>
    </w:p>
    <w:p>
      <w:pPr>
        <w:pStyle w:val="BodyText"/>
        <w:spacing w:line="360" w:lineRule="auto"/>
        <w:ind w:left="582" w:right="596"/>
        <w:jc w:val="both"/>
      </w:pPr>
      <w:r>
        <w:rPr/>
        <w:t>Quanto</w:t>
      </w:r>
      <w:r>
        <w:rPr>
          <w:spacing w:val="-3"/>
        </w:rPr>
        <w:t> </w:t>
      </w:r>
      <w:r>
        <w:rPr/>
        <w:t>ao</w:t>
      </w:r>
      <w:r>
        <w:rPr>
          <w:spacing w:val="-3"/>
        </w:rPr>
        <w:t> </w:t>
      </w:r>
      <w:r>
        <w:rPr/>
        <w:t>mérito,</w:t>
      </w:r>
      <w:r>
        <w:rPr>
          <w:spacing w:val="-3"/>
        </w:rPr>
        <w:t> </w:t>
      </w:r>
      <w:r>
        <w:rPr/>
        <w:t>no</w:t>
      </w:r>
      <w:r>
        <w:rPr>
          <w:spacing w:val="-4"/>
        </w:rPr>
        <w:t> </w:t>
      </w:r>
      <w:r>
        <w:rPr/>
        <w:t>que</w:t>
      </w:r>
      <w:r>
        <w:rPr>
          <w:spacing w:val="-3"/>
        </w:rPr>
        <w:t> </w:t>
      </w:r>
      <w:r>
        <w:rPr/>
        <w:t>concerne</w:t>
      </w:r>
      <w:r>
        <w:rPr>
          <w:spacing w:val="-3"/>
        </w:rPr>
        <w:t> </w:t>
      </w:r>
      <w:r>
        <w:rPr/>
        <w:t>a</w:t>
      </w:r>
      <w:r>
        <w:rPr>
          <w:spacing w:val="-4"/>
        </w:rPr>
        <w:t> </w:t>
      </w:r>
      <w:r>
        <w:rPr/>
        <w:t>fixação</w:t>
      </w:r>
      <w:r>
        <w:rPr>
          <w:spacing w:val="-4"/>
        </w:rPr>
        <w:t> </w:t>
      </w:r>
      <w:r>
        <w:rPr/>
        <w:t>do</w:t>
      </w:r>
      <w:r>
        <w:rPr>
          <w:spacing w:val="-4"/>
        </w:rPr>
        <w:t> </w:t>
      </w:r>
      <w:r>
        <w:rPr/>
        <w:t>IPCA,</w:t>
      </w:r>
      <w:r>
        <w:rPr>
          <w:spacing w:val="-3"/>
        </w:rPr>
        <w:t> </w:t>
      </w:r>
      <w:r>
        <w:rPr/>
        <w:t>como</w:t>
      </w:r>
      <w:r>
        <w:rPr>
          <w:spacing w:val="-4"/>
        </w:rPr>
        <w:t> </w:t>
      </w:r>
      <w:r>
        <w:rPr/>
        <w:t>teto</w:t>
      </w:r>
      <w:r>
        <w:rPr>
          <w:spacing w:val="-3"/>
        </w:rPr>
        <w:t> </w:t>
      </w:r>
      <w:r>
        <w:rPr/>
        <w:t>ao</w:t>
      </w:r>
      <w:r>
        <w:rPr>
          <w:spacing w:val="-3"/>
        </w:rPr>
        <w:t> </w:t>
      </w:r>
      <w:r>
        <w:rPr/>
        <w:t>incremento</w:t>
      </w:r>
      <w:r>
        <w:rPr>
          <w:spacing w:val="-3"/>
        </w:rPr>
        <w:t> </w:t>
      </w:r>
      <w:r>
        <w:rPr/>
        <w:t>financeiro</w:t>
      </w:r>
      <w:r>
        <w:rPr>
          <w:spacing w:val="-2"/>
        </w:rPr>
        <w:t> </w:t>
      </w:r>
      <w:r>
        <w:rPr/>
        <w:t>derivado</w:t>
      </w:r>
      <w:r>
        <w:rPr>
          <w:spacing w:val="-3"/>
        </w:rPr>
        <w:t> </w:t>
      </w:r>
      <w:r>
        <w:rPr/>
        <w:t>de</w:t>
      </w:r>
      <w:r>
        <w:rPr>
          <w:spacing w:val="-4"/>
        </w:rPr>
        <w:t> </w:t>
      </w:r>
      <w:r>
        <w:rPr/>
        <w:t>repactuação,</w:t>
      </w:r>
      <w:r>
        <w:rPr>
          <w:spacing w:val="-3"/>
        </w:rPr>
        <w:t> </w:t>
      </w:r>
      <w:r>
        <w:rPr/>
        <w:t>faz- se as seguintes ponderações. Por influxo do mandamento constitucional de manutenção das “condições efetivas da proposta” (art. 37, inciso XXI, da CRFB/1988), positivou-se no microssistema licitatório mecanismos hábeis a obstar o desequilíbrio da equação econômico-financeira no curso da execução contratual, mormente, os institutos jurídicos do reajuste,</w:t>
      </w:r>
      <w:r>
        <w:rPr>
          <w:spacing w:val="-5"/>
        </w:rPr>
        <w:t> </w:t>
      </w:r>
      <w:r>
        <w:rPr/>
        <w:t>da</w:t>
      </w:r>
      <w:r>
        <w:rPr>
          <w:spacing w:val="-4"/>
        </w:rPr>
        <w:t> </w:t>
      </w:r>
      <w:r>
        <w:rPr/>
        <w:t>revisão,</w:t>
      </w:r>
      <w:r>
        <w:rPr>
          <w:spacing w:val="-3"/>
        </w:rPr>
        <w:t> </w:t>
      </w:r>
      <w:r>
        <w:rPr/>
        <w:t>da</w:t>
      </w:r>
      <w:r>
        <w:rPr>
          <w:spacing w:val="-4"/>
        </w:rPr>
        <w:t> </w:t>
      </w:r>
      <w:r>
        <w:rPr/>
        <w:t>atualização</w:t>
      </w:r>
      <w:r>
        <w:rPr>
          <w:spacing w:val="-3"/>
        </w:rPr>
        <w:t> </w:t>
      </w:r>
      <w:r>
        <w:rPr/>
        <w:t>financeira</w:t>
      </w:r>
      <w:r>
        <w:rPr>
          <w:spacing w:val="-3"/>
        </w:rPr>
        <w:t> </w:t>
      </w:r>
      <w:r>
        <w:rPr/>
        <w:t>e</w:t>
      </w:r>
      <w:r>
        <w:rPr>
          <w:spacing w:val="-4"/>
        </w:rPr>
        <w:t> </w:t>
      </w:r>
      <w:r>
        <w:rPr/>
        <w:t>da</w:t>
      </w:r>
      <w:r>
        <w:rPr>
          <w:spacing w:val="-4"/>
        </w:rPr>
        <w:t> </w:t>
      </w:r>
      <w:r>
        <w:rPr/>
        <w:t>repactuação.</w:t>
      </w:r>
      <w:r>
        <w:rPr>
          <w:spacing w:val="-3"/>
        </w:rPr>
        <w:t> </w:t>
      </w:r>
      <w:r>
        <w:rPr/>
        <w:t>Em</w:t>
      </w:r>
      <w:r>
        <w:rPr>
          <w:spacing w:val="-4"/>
        </w:rPr>
        <w:t> </w:t>
      </w:r>
      <w:r>
        <w:rPr/>
        <w:t>sumário,</w:t>
      </w:r>
      <w:r>
        <w:rPr>
          <w:spacing w:val="-3"/>
        </w:rPr>
        <w:t> </w:t>
      </w:r>
      <w:r>
        <w:rPr/>
        <w:t>o</w:t>
      </w:r>
      <w:r>
        <w:rPr>
          <w:spacing w:val="-4"/>
        </w:rPr>
        <w:t> </w:t>
      </w:r>
      <w:r>
        <w:rPr/>
        <w:t>reajuste</w:t>
      </w:r>
      <w:r>
        <w:rPr>
          <w:spacing w:val="-4"/>
        </w:rPr>
        <w:t> </w:t>
      </w:r>
      <w:r>
        <w:rPr/>
        <w:t>visa</w:t>
      </w:r>
      <w:r>
        <w:rPr>
          <w:spacing w:val="-3"/>
        </w:rPr>
        <w:t> </w:t>
      </w:r>
      <w:r>
        <w:rPr/>
        <w:t>preservar</w:t>
      </w:r>
      <w:r>
        <w:rPr>
          <w:spacing w:val="-4"/>
        </w:rPr>
        <w:t> </w:t>
      </w:r>
      <w:r>
        <w:rPr/>
        <w:t>o</w:t>
      </w:r>
      <w:r>
        <w:rPr>
          <w:spacing w:val="-4"/>
        </w:rPr>
        <w:t> </w:t>
      </w:r>
      <w:r>
        <w:rPr/>
        <w:t>valor</w:t>
      </w:r>
      <w:r>
        <w:rPr>
          <w:spacing w:val="-4"/>
        </w:rPr>
        <w:t> </w:t>
      </w:r>
      <w:r>
        <w:rPr/>
        <w:t>contratual dos</w:t>
      </w:r>
      <w:r>
        <w:rPr>
          <w:spacing w:val="-2"/>
        </w:rPr>
        <w:t> </w:t>
      </w:r>
      <w:r>
        <w:rPr/>
        <w:t>efeitos</w:t>
      </w:r>
      <w:r>
        <w:rPr>
          <w:spacing w:val="-4"/>
        </w:rPr>
        <w:t> </w:t>
      </w:r>
      <w:r>
        <w:rPr/>
        <w:t>inflacionários,</w:t>
      </w:r>
      <w:r>
        <w:rPr>
          <w:spacing w:val="-4"/>
        </w:rPr>
        <w:t> </w:t>
      </w:r>
      <w:r>
        <w:rPr/>
        <w:t>mediante</w:t>
      </w:r>
      <w:r>
        <w:rPr>
          <w:spacing w:val="-2"/>
        </w:rPr>
        <w:t> </w:t>
      </w:r>
      <w:r>
        <w:rPr/>
        <w:t>o</w:t>
      </w:r>
      <w:r>
        <w:rPr>
          <w:spacing w:val="-5"/>
        </w:rPr>
        <w:t> </w:t>
      </w:r>
      <w:r>
        <w:rPr/>
        <w:t>estabelecimento</w:t>
      </w:r>
      <w:r>
        <w:rPr>
          <w:spacing w:val="-2"/>
        </w:rPr>
        <w:t> </w:t>
      </w:r>
      <w:r>
        <w:rPr/>
        <w:t>prévio</w:t>
      </w:r>
      <w:r>
        <w:rPr>
          <w:spacing w:val="-4"/>
        </w:rPr>
        <w:t> </w:t>
      </w:r>
      <w:r>
        <w:rPr/>
        <w:t>de</w:t>
      </w:r>
      <w:r>
        <w:rPr>
          <w:spacing w:val="-3"/>
        </w:rPr>
        <w:t> </w:t>
      </w:r>
      <w:r>
        <w:rPr/>
        <w:t>índice</w:t>
      </w:r>
      <w:r>
        <w:rPr>
          <w:spacing w:val="-2"/>
        </w:rPr>
        <w:t> </w:t>
      </w:r>
      <w:r>
        <w:rPr/>
        <w:t>econômico</w:t>
      </w:r>
      <w:r>
        <w:rPr>
          <w:spacing w:val="-4"/>
        </w:rPr>
        <w:t> </w:t>
      </w:r>
      <w:r>
        <w:rPr/>
        <w:t>(ilustrativamente:</w:t>
      </w:r>
      <w:r>
        <w:rPr>
          <w:spacing w:val="-4"/>
        </w:rPr>
        <w:t> </w:t>
      </w:r>
      <w:r>
        <w:rPr/>
        <w:t>IPCA,</w:t>
      </w:r>
      <w:r>
        <w:rPr>
          <w:spacing w:val="-4"/>
        </w:rPr>
        <w:t> </w:t>
      </w:r>
      <w:r>
        <w:rPr/>
        <w:t>IGPM),</w:t>
      </w:r>
      <w:r>
        <w:rPr>
          <w:spacing w:val="-2"/>
        </w:rPr>
        <w:t> </w:t>
      </w:r>
      <w:r>
        <w:rPr/>
        <w:t>capaz de atualizar automaticamente o ajustado.</w:t>
      </w:r>
    </w:p>
    <w:p>
      <w:pPr>
        <w:pStyle w:val="BodyText"/>
        <w:spacing w:after="0" w:line="360" w:lineRule="auto"/>
        <w:jc w:val="both"/>
        <w:sectPr>
          <w:pgSz w:w="11910" w:h="16840"/>
          <w:pgMar w:header="0" w:footer="660" w:top="1360" w:bottom="860" w:left="0" w:right="0"/>
        </w:sectPr>
      </w:pPr>
    </w:p>
    <w:p>
      <w:pPr>
        <w:pStyle w:val="BodyText"/>
        <w:spacing w:line="360" w:lineRule="auto" w:before="70"/>
        <w:ind w:left="582" w:right="594"/>
        <w:jc w:val="both"/>
      </w:pPr>
      <w:r>
        <w:rPr/>
        <w:t>Importa</w:t>
      </w:r>
      <w:r>
        <w:rPr>
          <w:spacing w:val="-1"/>
        </w:rPr>
        <w:t> </w:t>
      </w:r>
      <w:r>
        <w:rPr/>
        <w:t>ressaltar</w:t>
      </w:r>
      <w:r>
        <w:rPr>
          <w:spacing w:val="-2"/>
        </w:rPr>
        <w:t> </w:t>
      </w:r>
      <w:r>
        <w:rPr/>
        <w:t>que</w:t>
      </w:r>
      <w:r>
        <w:rPr>
          <w:spacing w:val="-1"/>
        </w:rPr>
        <w:t> </w:t>
      </w:r>
      <w:r>
        <w:rPr/>
        <w:t>as</w:t>
      </w:r>
      <w:r>
        <w:rPr>
          <w:spacing w:val="-1"/>
        </w:rPr>
        <w:t> </w:t>
      </w:r>
      <w:r>
        <w:rPr/>
        <w:t>afirmações</w:t>
      </w:r>
      <w:r>
        <w:rPr>
          <w:spacing w:val="-1"/>
        </w:rPr>
        <w:t> </w:t>
      </w:r>
      <w:r>
        <w:rPr/>
        <w:t>de</w:t>
      </w:r>
      <w:r>
        <w:rPr>
          <w:spacing w:val="-1"/>
        </w:rPr>
        <w:t> </w:t>
      </w:r>
      <w:r>
        <w:rPr/>
        <w:t>insegurança e</w:t>
      </w:r>
      <w:r>
        <w:rPr>
          <w:spacing w:val="-3"/>
        </w:rPr>
        <w:t> </w:t>
      </w:r>
      <w:r>
        <w:rPr/>
        <w:t>incerteza</w:t>
      </w:r>
      <w:r>
        <w:rPr>
          <w:spacing w:val="-1"/>
        </w:rPr>
        <w:t> </w:t>
      </w:r>
      <w:r>
        <w:rPr/>
        <w:t>na</w:t>
      </w:r>
      <w:r>
        <w:rPr>
          <w:spacing w:val="-1"/>
        </w:rPr>
        <w:t> </w:t>
      </w:r>
      <w:r>
        <w:rPr/>
        <w:t>programação</w:t>
      </w:r>
      <w:r>
        <w:rPr>
          <w:spacing w:val="-1"/>
        </w:rPr>
        <w:t> </w:t>
      </w:r>
      <w:r>
        <w:rPr/>
        <w:t>orçamentária da</w:t>
      </w:r>
      <w:r>
        <w:rPr>
          <w:spacing w:val="-1"/>
        </w:rPr>
        <w:t> </w:t>
      </w:r>
      <w:r>
        <w:rPr/>
        <w:t>Administração</w:t>
      </w:r>
      <w:r>
        <w:rPr>
          <w:spacing w:val="-1"/>
        </w:rPr>
        <w:t> </w:t>
      </w:r>
      <w:r>
        <w:rPr/>
        <w:t>Pública não</w:t>
      </w:r>
      <w:r>
        <w:rPr>
          <w:spacing w:val="-2"/>
        </w:rPr>
        <w:t> </w:t>
      </w:r>
      <w:r>
        <w:rPr/>
        <w:t>são hábeis a</w:t>
      </w:r>
      <w:r>
        <w:rPr>
          <w:spacing w:val="-3"/>
        </w:rPr>
        <w:t> </w:t>
      </w:r>
      <w:r>
        <w:rPr/>
        <w:t>justificar</w:t>
      </w:r>
      <w:r>
        <w:rPr>
          <w:spacing w:val="-3"/>
        </w:rPr>
        <w:t> </w:t>
      </w:r>
      <w:r>
        <w:rPr/>
        <w:t>que</w:t>
      </w:r>
      <w:r>
        <w:rPr>
          <w:spacing w:val="-2"/>
        </w:rPr>
        <w:t> </w:t>
      </w:r>
      <w:r>
        <w:rPr/>
        <w:t>a</w:t>
      </w:r>
      <w:r>
        <w:rPr>
          <w:spacing w:val="-2"/>
        </w:rPr>
        <w:t> </w:t>
      </w:r>
      <w:r>
        <w:rPr/>
        <w:t>repactuação se</w:t>
      </w:r>
      <w:r>
        <w:rPr>
          <w:spacing w:val="-2"/>
        </w:rPr>
        <w:t> </w:t>
      </w:r>
      <w:r>
        <w:rPr/>
        <w:t>condicione ao</w:t>
      </w:r>
      <w:r>
        <w:rPr>
          <w:spacing w:val="-2"/>
        </w:rPr>
        <w:t> </w:t>
      </w:r>
      <w:r>
        <w:rPr/>
        <w:t>limite do</w:t>
      </w:r>
      <w:r>
        <w:rPr>
          <w:spacing w:val="-2"/>
        </w:rPr>
        <w:t> </w:t>
      </w:r>
      <w:r>
        <w:rPr/>
        <w:t>IPCA</w:t>
      </w:r>
      <w:r>
        <w:rPr>
          <w:spacing w:val="-2"/>
        </w:rPr>
        <w:t> </w:t>
      </w:r>
      <w:r>
        <w:rPr/>
        <w:t>em</w:t>
      </w:r>
      <w:r>
        <w:rPr>
          <w:spacing w:val="-3"/>
        </w:rPr>
        <w:t> </w:t>
      </w:r>
      <w:r>
        <w:rPr/>
        <w:t>um</w:t>
      </w:r>
      <w:r>
        <w:rPr>
          <w:spacing w:val="-3"/>
        </w:rPr>
        <w:t> </w:t>
      </w:r>
      <w:r>
        <w:rPr/>
        <w:t>contrato administrativo,</w:t>
      </w:r>
      <w:r>
        <w:rPr>
          <w:spacing w:val="-2"/>
        </w:rPr>
        <w:t> </w:t>
      </w:r>
      <w:r>
        <w:rPr/>
        <w:t>visto</w:t>
      </w:r>
      <w:r>
        <w:rPr>
          <w:spacing w:val="-2"/>
        </w:rPr>
        <w:t> </w:t>
      </w:r>
      <w:r>
        <w:rPr/>
        <w:t>que</w:t>
      </w:r>
      <w:r>
        <w:rPr>
          <w:spacing w:val="-2"/>
        </w:rPr>
        <w:t> </w:t>
      </w:r>
      <w:r>
        <w:rPr/>
        <w:t>o próprio edital contém planilha de composição de custos baseada na última convenção de trabalho, gerando um descompasso</w:t>
      </w:r>
      <w:r>
        <w:rPr>
          <w:spacing w:val="-4"/>
        </w:rPr>
        <w:t> </w:t>
      </w:r>
      <w:r>
        <w:rPr/>
        <w:t>injustificadamente</w:t>
      </w:r>
      <w:r>
        <w:rPr>
          <w:spacing w:val="-4"/>
        </w:rPr>
        <w:t> </w:t>
      </w:r>
      <w:r>
        <w:rPr/>
        <w:t>não</w:t>
      </w:r>
      <w:r>
        <w:rPr>
          <w:spacing w:val="-5"/>
        </w:rPr>
        <w:t> </w:t>
      </w:r>
      <w:r>
        <w:rPr/>
        <w:t>isonômico.</w:t>
      </w:r>
      <w:r>
        <w:rPr>
          <w:spacing w:val="-4"/>
        </w:rPr>
        <w:t> </w:t>
      </w:r>
      <w:r>
        <w:rPr/>
        <w:t>Além</w:t>
      </w:r>
      <w:r>
        <w:rPr>
          <w:spacing w:val="-5"/>
        </w:rPr>
        <w:t> </w:t>
      </w:r>
      <w:r>
        <w:rPr/>
        <w:t>do</w:t>
      </w:r>
      <w:r>
        <w:rPr>
          <w:spacing w:val="-4"/>
        </w:rPr>
        <w:t> </w:t>
      </w:r>
      <w:r>
        <w:rPr/>
        <w:t>mais,</w:t>
      </w:r>
      <w:r>
        <w:rPr>
          <w:spacing w:val="-4"/>
        </w:rPr>
        <w:t> </w:t>
      </w:r>
      <w:r>
        <w:rPr/>
        <w:t>infere-se</w:t>
      </w:r>
      <w:r>
        <w:rPr>
          <w:spacing w:val="-4"/>
        </w:rPr>
        <w:t> </w:t>
      </w:r>
      <w:r>
        <w:rPr/>
        <w:t>a</w:t>
      </w:r>
      <w:r>
        <w:rPr>
          <w:spacing w:val="-5"/>
        </w:rPr>
        <w:t> </w:t>
      </w:r>
      <w:r>
        <w:rPr/>
        <w:t>manifesta</w:t>
      </w:r>
      <w:r>
        <w:rPr>
          <w:spacing w:val="-5"/>
        </w:rPr>
        <w:t> </w:t>
      </w:r>
      <w:r>
        <w:rPr/>
        <w:t>irregularidade</w:t>
      </w:r>
      <w:r>
        <w:rPr>
          <w:spacing w:val="-4"/>
        </w:rPr>
        <w:t> </w:t>
      </w:r>
      <w:r>
        <w:rPr/>
        <w:t>no</w:t>
      </w:r>
      <w:r>
        <w:rPr>
          <w:spacing w:val="-4"/>
        </w:rPr>
        <w:t> </w:t>
      </w:r>
      <w:r>
        <w:rPr/>
        <w:t>Pregão</w:t>
      </w:r>
      <w:r>
        <w:rPr>
          <w:spacing w:val="-4"/>
        </w:rPr>
        <w:t> </w:t>
      </w:r>
      <w:r>
        <w:rPr/>
        <w:t>Eletrônico ao fixar o pagamento de salário proporcional a jornada de 40 horas, tendo em vista que a convenção coletiva vigente da categoria</w:t>
      </w:r>
      <w:r>
        <w:rPr>
          <w:spacing w:val="-1"/>
        </w:rPr>
        <w:t> </w:t>
      </w:r>
      <w:r>
        <w:rPr/>
        <w:t>somente</w:t>
      </w:r>
      <w:r>
        <w:rPr>
          <w:spacing w:val="-3"/>
        </w:rPr>
        <w:t> </w:t>
      </w:r>
      <w:r>
        <w:rPr/>
        <w:t>autoriza</w:t>
      </w:r>
      <w:r>
        <w:rPr>
          <w:spacing w:val="-2"/>
        </w:rPr>
        <w:t> </w:t>
      </w:r>
      <w:r>
        <w:rPr/>
        <w:t>essa</w:t>
      </w:r>
      <w:r>
        <w:rPr>
          <w:spacing w:val="-2"/>
        </w:rPr>
        <w:t> </w:t>
      </w:r>
      <w:r>
        <w:rPr/>
        <w:t>forma</w:t>
      </w:r>
      <w:r>
        <w:rPr>
          <w:spacing w:val="-2"/>
        </w:rPr>
        <w:t> </w:t>
      </w:r>
      <w:r>
        <w:rPr/>
        <w:t>de</w:t>
      </w:r>
      <w:r>
        <w:rPr>
          <w:spacing w:val="-3"/>
        </w:rPr>
        <w:t> </w:t>
      </w:r>
      <w:r>
        <w:rPr/>
        <w:t>cálculo</w:t>
      </w:r>
      <w:r>
        <w:rPr>
          <w:spacing w:val="-2"/>
        </w:rPr>
        <w:t> </w:t>
      </w:r>
      <w:r>
        <w:rPr/>
        <w:t>do</w:t>
      </w:r>
      <w:r>
        <w:rPr>
          <w:spacing w:val="-3"/>
        </w:rPr>
        <w:t> </w:t>
      </w:r>
      <w:r>
        <w:rPr/>
        <w:t>salário</w:t>
      </w:r>
      <w:r>
        <w:rPr>
          <w:spacing w:val="-1"/>
        </w:rPr>
        <w:t> </w:t>
      </w:r>
      <w:r>
        <w:rPr/>
        <w:t>na</w:t>
      </w:r>
      <w:r>
        <w:rPr>
          <w:spacing w:val="-3"/>
        </w:rPr>
        <w:t> </w:t>
      </w:r>
      <w:r>
        <w:rPr/>
        <w:t>hipótese</w:t>
      </w:r>
      <w:r>
        <w:rPr>
          <w:spacing w:val="-2"/>
        </w:rPr>
        <w:t> </w:t>
      </w:r>
      <w:r>
        <w:rPr/>
        <w:t>excepcional</w:t>
      </w:r>
      <w:r>
        <w:rPr>
          <w:spacing w:val="-3"/>
        </w:rPr>
        <w:t> </w:t>
      </w:r>
      <w:r>
        <w:rPr/>
        <w:t>do</w:t>
      </w:r>
      <w:r>
        <w:rPr>
          <w:spacing w:val="-2"/>
        </w:rPr>
        <w:t> </w:t>
      </w:r>
      <w:r>
        <w:rPr/>
        <w:t>art.</w:t>
      </w:r>
      <w:r>
        <w:rPr>
          <w:spacing w:val="-2"/>
        </w:rPr>
        <w:t> </w:t>
      </w:r>
      <w:r>
        <w:rPr/>
        <w:t>58-A,</w:t>
      </w:r>
      <w:r>
        <w:rPr>
          <w:spacing w:val="-4"/>
        </w:rPr>
        <w:t> </w:t>
      </w:r>
      <w:r>
        <w:rPr/>
        <w:t>da</w:t>
      </w:r>
      <w:r>
        <w:rPr>
          <w:spacing w:val="-3"/>
        </w:rPr>
        <w:t> </w:t>
      </w:r>
      <w:r>
        <w:rPr/>
        <w:t>CLT,</w:t>
      </w:r>
      <w:r>
        <w:rPr>
          <w:spacing w:val="-2"/>
        </w:rPr>
        <w:t> </w:t>
      </w:r>
      <w:r>
        <w:rPr/>
        <w:t>o</w:t>
      </w:r>
      <w:r>
        <w:rPr>
          <w:spacing w:val="-3"/>
        </w:rPr>
        <w:t> </w:t>
      </w:r>
      <w:r>
        <w:rPr/>
        <w:t>que</w:t>
      </w:r>
      <w:r>
        <w:rPr>
          <w:spacing w:val="-2"/>
        </w:rPr>
        <w:t> </w:t>
      </w:r>
      <w:r>
        <w:rPr/>
        <w:t>não</w:t>
      </w:r>
      <w:r>
        <w:rPr>
          <w:spacing w:val="-3"/>
        </w:rPr>
        <w:t> </w:t>
      </w:r>
      <w:r>
        <w:rPr/>
        <w:t>é</w:t>
      </w:r>
      <w:r>
        <w:rPr>
          <w:spacing w:val="-3"/>
        </w:rPr>
        <w:t> </w:t>
      </w:r>
      <w:r>
        <w:rPr/>
        <w:t>o caso ora debatido. Saliente-se que, relativamente as jurisprudências e a OJ nº 358 da SDI 1, do TST citadas pelo Agravante, que se manifestam pela legalidade do pagamento proporcional ao piso salarial, na hipótese de carga horária efetivamente trabalhada inferior às 44 horas semanais, não incidem ao caso dos autos. Isso porque, em regra, seria possível o pagamento proporcional, desde que não houvesse a expressa vedação na convenção coletiva da categoria. Sucede-se</w:t>
      </w:r>
      <w:r>
        <w:rPr>
          <w:spacing w:val="-2"/>
        </w:rPr>
        <w:t> </w:t>
      </w:r>
      <w:r>
        <w:rPr/>
        <w:t>que,</w:t>
      </w:r>
      <w:r>
        <w:rPr>
          <w:spacing w:val="-2"/>
        </w:rPr>
        <w:t> </w:t>
      </w:r>
      <w:r>
        <w:rPr/>
        <w:t>no</w:t>
      </w:r>
      <w:r>
        <w:rPr>
          <w:spacing w:val="-3"/>
        </w:rPr>
        <w:t> </w:t>
      </w:r>
      <w:r>
        <w:rPr/>
        <w:t>presente</w:t>
      </w:r>
      <w:r>
        <w:rPr>
          <w:spacing w:val="-2"/>
        </w:rPr>
        <w:t> </w:t>
      </w:r>
      <w:r>
        <w:rPr/>
        <w:t>caso,</w:t>
      </w:r>
      <w:r>
        <w:rPr>
          <w:spacing w:val="-2"/>
        </w:rPr>
        <w:t> </w:t>
      </w:r>
      <w:r>
        <w:rPr/>
        <w:t>como</w:t>
      </w:r>
      <w:r>
        <w:rPr>
          <w:spacing w:val="-2"/>
        </w:rPr>
        <w:t> </w:t>
      </w:r>
      <w:r>
        <w:rPr/>
        <w:t>já</w:t>
      </w:r>
      <w:r>
        <w:rPr>
          <w:spacing w:val="-3"/>
        </w:rPr>
        <w:t> </w:t>
      </w:r>
      <w:r>
        <w:rPr/>
        <w:t>demonstrado,</w:t>
      </w:r>
      <w:r>
        <w:rPr>
          <w:spacing w:val="-4"/>
        </w:rPr>
        <w:t> </w:t>
      </w:r>
      <w:r>
        <w:rPr/>
        <w:t>existe</w:t>
      </w:r>
      <w:r>
        <w:rPr>
          <w:spacing w:val="-3"/>
        </w:rPr>
        <w:t> </w:t>
      </w:r>
      <w:r>
        <w:rPr/>
        <w:t>a</w:t>
      </w:r>
      <w:r>
        <w:rPr>
          <w:spacing w:val="-2"/>
        </w:rPr>
        <w:t> </w:t>
      </w:r>
      <w:r>
        <w:rPr/>
        <w:t>vedação</w:t>
      </w:r>
      <w:r>
        <w:rPr>
          <w:spacing w:val="-3"/>
        </w:rPr>
        <w:t> </w:t>
      </w:r>
      <w:r>
        <w:rPr/>
        <w:t>e,</w:t>
      </w:r>
      <w:r>
        <w:rPr>
          <w:spacing w:val="-4"/>
        </w:rPr>
        <w:t> </w:t>
      </w:r>
      <w:r>
        <w:rPr/>
        <w:t>sendo</w:t>
      </w:r>
      <w:r>
        <w:rPr>
          <w:spacing w:val="-3"/>
        </w:rPr>
        <w:t> </w:t>
      </w:r>
      <w:r>
        <w:rPr/>
        <w:t>tal</w:t>
      </w:r>
      <w:r>
        <w:rPr>
          <w:spacing w:val="-3"/>
        </w:rPr>
        <w:t> </w:t>
      </w:r>
      <w:r>
        <w:rPr/>
        <w:t>previsão</w:t>
      </w:r>
      <w:r>
        <w:rPr>
          <w:spacing w:val="-3"/>
        </w:rPr>
        <w:t> </w:t>
      </w:r>
      <w:r>
        <w:rPr/>
        <w:t>coletiva</w:t>
      </w:r>
      <w:r>
        <w:rPr>
          <w:spacing w:val="-2"/>
        </w:rPr>
        <w:t> </w:t>
      </w:r>
      <w:r>
        <w:rPr/>
        <w:t>prevalente</w:t>
      </w:r>
      <w:r>
        <w:rPr>
          <w:spacing w:val="-2"/>
        </w:rPr>
        <w:t> </w:t>
      </w:r>
      <w:r>
        <w:rPr/>
        <w:t>à</w:t>
      </w:r>
      <w:r>
        <w:rPr>
          <w:spacing w:val="-3"/>
        </w:rPr>
        <w:t> </w:t>
      </w:r>
      <w:r>
        <w:rPr/>
        <w:t>lei, deve ser cumprida.</w:t>
      </w:r>
    </w:p>
    <w:p>
      <w:pPr>
        <w:pStyle w:val="BodyText"/>
        <w:spacing w:line="360" w:lineRule="auto"/>
        <w:ind w:left="582" w:right="596"/>
        <w:jc w:val="both"/>
      </w:pPr>
      <w:r>
        <w:rPr/>
        <w:t>O Tribunal, em sessão virtual, por unanimidade dos votos, conheceu/admitiu a presente Interposição de Recurso - Agravo, e, no mérito, mediante voto de desempate do Presidente, deu-lhe provimento parcial mantendo a suspensão</w:t>
      </w:r>
      <w:r>
        <w:rPr>
          <w:spacing w:val="40"/>
        </w:rPr>
        <w:t> </w:t>
      </w:r>
      <w:r>
        <w:rPr/>
        <w:t>dos efeitos do edital no tocante a limitação da repactuação ao índice estabelecido no IPCA e modulou os efeitos da presente decisão no sentido de não se estender aos contratos de terceirização de mão de obra já firmados com o</w:t>
      </w:r>
      <w:r>
        <w:rPr>
          <w:spacing w:val="40"/>
        </w:rPr>
        <w:t> </w:t>
      </w:r>
      <w:r>
        <w:rPr/>
        <w:t>Estado do Ceará, limitando-se às licitações ainda pendentes de assinatura do contrato, com fundamento nos arts. 23 e 24 da LINDB c/c arts. 28-D e 28-E da Lei nº 12.509/93 (LOTCE), mantendo os efeitos acautelatórios homologados pelo Pleno na Resolução nº 5962/2022.</w:t>
      </w:r>
    </w:p>
    <w:p>
      <w:pPr>
        <w:pStyle w:val="BodyText"/>
        <w:spacing w:before="80"/>
      </w:pPr>
    </w:p>
    <w:p>
      <w:pPr>
        <w:spacing w:before="0"/>
        <w:ind w:left="582" w:right="0" w:firstLine="0"/>
        <w:jc w:val="both"/>
        <w:rPr>
          <w:sz w:val="18"/>
        </w:rPr>
      </w:pPr>
      <w:r>
        <w:rPr>
          <w:sz w:val="18"/>
        </w:rPr>
        <w:t>Processo</w:t>
      </w:r>
      <w:r>
        <w:rPr>
          <w:spacing w:val="-5"/>
          <w:sz w:val="18"/>
        </w:rPr>
        <w:t> </w:t>
      </w:r>
      <w:r>
        <w:rPr>
          <w:sz w:val="18"/>
        </w:rPr>
        <w:t>n.º:</w:t>
      </w:r>
      <w:r>
        <w:rPr>
          <w:spacing w:val="-5"/>
          <w:sz w:val="18"/>
        </w:rPr>
        <w:t> </w:t>
      </w:r>
      <w:r>
        <w:rPr>
          <w:sz w:val="18"/>
        </w:rPr>
        <w:t>25571/2022-1.</w:t>
      </w:r>
      <w:r>
        <w:rPr>
          <w:spacing w:val="-5"/>
          <w:sz w:val="18"/>
        </w:rPr>
        <w:t> </w:t>
      </w:r>
      <w:r>
        <w:rPr>
          <w:sz w:val="18"/>
        </w:rPr>
        <w:t>Relatora:</w:t>
      </w:r>
      <w:r>
        <w:rPr>
          <w:spacing w:val="-3"/>
          <w:sz w:val="18"/>
        </w:rPr>
        <w:t> </w:t>
      </w:r>
      <w:r>
        <w:rPr>
          <w:sz w:val="18"/>
        </w:rPr>
        <w:t>Conselheira</w:t>
      </w:r>
      <w:r>
        <w:rPr>
          <w:spacing w:val="-4"/>
          <w:sz w:val="18"/>
        </w:rPr>
        <w:t> </w:t>
      </w:r>
      <w:r>
        <w:rPr>
          <w:sz w:val="18"/>
        </w:rPr>
        <w:t>Soraia</w:t>
      </w:r>
      <w:r>
        <w:rPr>
          <w:spacing w:val="-5"/>
          <w:sz w:val="18"/>
        </w:rPr>
        <w:t> </w:t>
      </w:r>
      <w:r>
        <w:rPr>
          <w:sz w:val="18"/>
        </w:rPr>
        <w:t>Thomaz</w:t>
      </w:r>
      <w:r>
        <w:rPr>
          <w:spacing w:val="-3"/>
          <w:sz w:val="18"/>
        </w:rPr>
        <w:t> </w:t>
      </w:r>
      <w:r>
        <w:rPr>
          <w:sz w:val="18"/>
        </w:rPr>
        <w:t>Dias</w:t>
      </w:r>
      <w:r>
        <w:rPr>
          <w:spacing w:val="-5"/>
          <w:sz w:val="18"/>
        </w:rPr>
        <w:t> </w:t>
      </w:r>
      <w:r>
        <w:rPr>
          <w:sz w:val="18"/>
        </w:rPr>
        <w:t>Victor.</w:t>
      </w:r>
      <w:r>
        <w:rPr>
          <w:spacing w:val="-4"/>
          <w:sz w:val="18"/>
        </w:rPr>
        <w:t> </w:t>
      </w:r>
      <w:r>
        <w:rPr>
          <w:sz w:val="18"/>
        </w:rPr>
        <w:t>Sessão</w:t>
      </w:r>
      <w:r>
        <w:rPr>
          <w:spacing w:val="-5"/>
          <w:sz w:val="18"/>
        </w:rPr>
        <w:t> </w:t>
      </w:r>
      <w:r>
        <w:rPr>
          <w:sz w:val="18"/>
        </w:rPr>
        <w:t>de</w:t>
      </w:r>
      <w:r>
        <w:rPr>
          <w:spacing w:val="-5"/>
          <w:sz w:val="18"/>
        </w:rPr>
        <w:t> </w:t>
      </w:r>
      <w:r>
        <w:rPr>
          <w:sz w:val="18"/>
        </w:rPr>
        <w:t>05/06/2023.</w:t>
      </w:r>
      <w:r>
        <w:rPr>
          <w:spacing w:val="-3"/>
          <w:sz w:val="18"/>
        </w:rPr>
        <w:t> </w:t>
      </w:r>
      <w:r>
        <w:rPr>
          <w:sz w:val="18"/>
        </w:rPr>
        <w:t>Ata</w:t>
      </w:r>
      <w:r>
        <w:rPr>
          <w:spacing w:val="42"/>
          <w:sz w:val="18"/>
        </w:rPr>
        <w:t> </w:t>
      </w:r>
      <w:r>
        <w:rPr>
          <w:sz w:val="18"/>
        </w:rPr>
        <w:t>n.°</w:t>
      </w:r>
      <w:r>
        <w:rPr>
          <w:spacing w:val="-5"/>
          <w:sz w:val="18"/>
        </w:rPr>
        <w:t> </w:t>
      </w:r>
      <w:r>
        <w:rPr>
          <w:sz w:val="18"/>
        </w:rPr>
        <w:t>161.</w:t>
      </w:r>
      <w:r>
        <w:rPr>
          <w:spacing w:val="-5"/>
          <w:sz w:val="18"/>
        </w:rPr>
        <w:t> </w:t>
      </w:r>
      <w:r>
        <w:rPr>
          <w:sz w:val="18"/>
        </w:rPr>
        <w:t>DO.</w:t>
      </w:r>
      <w:r>
        <w:rPr>
          <w:spacing w:val="-4"/>
          <w:sz w:val="18"/>
        </w:rPr>
        <w:t> </w:t>
      </w:r>
      <w:r>
        <w:rPr>
          <w:spacing w:val="-2"/>
          <w:sz w:val="18"/>
        </w:rPr>
        <w:t>24/07/2023.</w:t>
      </w:r>
    </w:p>
    <w:p>
      <w:pPr>
        <w:pStyle w:val="BodyText"/>
      </w:pPr>
    </w:p>
    <w:p>
      <w:pPr>
        <w:pStyle w:val="BodyText"/>
        <w:spacing w:before="24"/>
      </w:pPr>
      <w:r>
        <w:rPr/>
        <mc:AlternateContent>
          <mc:Choice Requires="wps">
            <w:drawing>
              <wp:anchor distT="0" distB="0" distL="0" distR="0" allowOverlap="1" layoutInCell="1" locked="0" behindDoc="1" simplePos="0" relativeHeight="487591936">
                <wp:simplePos x="0" y="0"/>
                <wp:positionH relativeFrom="page">
                  <wp:posOffset>367029</wp:posOffset>
                </wp:positionH>
                <wp:positionV relativeFrom="paragraph">
                  <wp:posOffset>176919</wp:posOffset>
                </wp:positionV>
                <wp:extent cx="6824980" cy="34925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824980" cy="349250"/>
                          <a:chExt cx="6824980" cy="349250"/>
                        </a:xfrm>
                      </wpg:grpSpPr>
                      <pic:pic>
                        <pic:nvPicPr>
                          <pic:cNvPr id="26" name="Image 26"/>
                          <pic:cNvPicPr/>
                        </pic:nvPicPr>
                        <pic:blipFill>
                          <a:blip r:embed="rId11" cstate="print"/>
                          <a:stretch>
                            <a:fillRect/>
                          </a:stretch>
                        </pic:blipFill>
                        <pic:spPr>
                          <a:xfrm>
                            <a:off x="0" y="0"/>
                            <a:ext cx="6824980" cy="349250"/>
                          </a:xfrm>
                          <a:prstGeom prst="rect">
                            <a:avLst/>
                          </a:prstGeom>
                        </pic:spPr>
                      </pic:pic>
                      <wps:wsp>
                        <wps:cNvPr id="27" name="Textbox 27"/>
                        <wps:cNvSpPr txBox="1"/>
                        <wps:spPr>
                          <a:xfrm>
                            <a:off x="0" y="0"/>
                            <a:ext cx="6824980" cy="349250"/>
                          </a:xfrm>
                          <a:prstGeom prst="rect">
                            <a:avLst/>
                          </a:prstGeom>
                        </wps:spPr>
                        <wps:txbx>
                          <w:txbxContent>
                            <w:p>
                              <w:pPr>
                                <w:spacing w:before="171"/>
                                <w:ind w:left="1" w:right="1" w:firstLine="0"/>
                                <w:jc w:val="center"/>
                                <w:rPr>
                                  <w:rFonts w:ascii="Arial" w:hAnsi="Arial"/>
                                  <w:b/>
                                  <w:sz w:val="22"/>
                                </w:rPr>
                              </w:pPr>
                              <w:r>
                                <w:rPr>
                                  <w:rFonts w:ascii="Arial" w:hAnsi="Arial"/>
                                  <w:b/>
                                  <w:color w:val="FFFFFF"/>
                                  <w:sz w:val="22"/>
                                </w:rPr>
                                <w:t>PARECER</w:t>
                              </w:r>
                              <w:r>
                                <w:rPr>
                                  <w:rFonts w:ascii="Arial" w:hAnsi="Arial"/>
                                  <w:b/>
                                  <w:color w:val="FFFFFF"/>
                                  <w:spacing w:val="-3"/>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175/2023</w:t>
                              </w:r>
                            </w:p>
                          </w:txbxContent>
                        </wps:txbx>
                        <wps:bodyPr wrap="square" lIns="0" tIns="0" rIns="0" bIns="0" rtlCol="0">
                          <a:noAutofit/>
                        </wps:bodyPr>
                      </wps:wsp>
                    </wpg:wgp>
                  </a:graphicData>
                </a:graphic>
              </wp:anchor>
            </w:drawing>
          </mc:Choice>
          <mc:Fallback>
            <w:pict>
              <v:group style="position:absolute;margin-left:28.9pt;margin-top:13.930664pt;width:537.4pt;height:27.5pt;mso-position-horizontal-relative:page;mso-position-vertical-relative:paragraph;z-index:-15724544;mso-wrap-distance-left:0;mso-wrap-distance-right:0" id="docshapegroup23" coordorigin="578,279" coordsize="10748,550">
                <v:shape style="position:absolute;left:578;top:278;width:10748;height:550" type="#_x0000_t75" id="docshape24" stroked="false">
                  <v:imagedata r:id="rId11" o:title=""/>
                </v:shape>
                <v:shape style="position:absolute;left:578;top:278;width:10748;height:550" type="#_x0000_t202" id="docshape25" filled="false" stroked="false">
                  <v:textbox inset="0,0,0,0">
                    <w:txbxContent>
                      <w:p>
                        <w:pPr>
                          <w:spacing w:before="171"/>
                          <w:ind w:left="1" w:right="1" w:firstLine="0"/>
                          <w:jc w:val="center"/>
                          <w:rPr>
                            <w:rFonts w:ascii="Arial" w:hAnsi="Arial"/>
                            <w:b/>
                            <w:sz w:val="22"/>
                          </w:rPr>
                        </w:pPr>
                        <w:r>
                          <w:rPr>
                            <w:rFonts w:ascii="Arial" w:hAnsi="Arial"/>
                            <w:b/>
                            <w:color w:val="FFFFFF"/>
                            <w:sz w:val="22"/>
                          </w:rPr>
                          <w:t>PARECER</w:t>
                        </w:r>
                        <w:r>
                          <w:rPr>
                            <w:rFonts w:ascii="Arial" w:hAnsi="Arial"/>
                            <w:b/>
                            <w:color w:val="FFFFFF"/>
                            <w:spacing w:val="-3"/>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175/2023</w:t>
                        </w:r>
                      </w:p>
                    </w:txbxContent>
                  </v:textbox>
                  <w10:wrap type="none"/>
                </v:shape>
                <w10:wrap type="topAndBottom"/>
              </v:group>
            </w:pict>
          </mc:Fallback>
        </mc:AlternateContent>
      </w:r>
    </w:p>
    <w:p>
      <w:pPr>
        <w:pStyle w:val="BodyText"/>
        <w:rPr>
          <w:sz w:val="22"/>
        </w:rPr>
      </w:pPr>
    </w:p>
    <w:p>
      <w:pPr>
        <w:pStyle w:val="BodyText"/>
        <w:spacing w:before="125"/>
        <w:rPr>
          <w:sz w:val="22"/>
        </w:rPr>
      </w:pPr>
    </w:p>
    <w:p>
      <w:pPr>
        <w:pStyle w:val="Heading2"/>
        <w:spacing w:line="357" w:lineRule="auto"/>
        <w:ind w:right="596"/>
      </w:pPr>
      <w:r>
        <w:rPr/>
        <w:t>PRESTAÇÃO DE CONTAS. LOA. IRREGULARIDADE. NÃO ARRECADAÇÃO DA DÍVIDA ATIVA. INÉRCIA DO GESTOR. PREJUÍZO AO ERÁRIO. APROVAÇÃO COM RESSALVAS.</w:t>
      </w:r>
    </w:p>
    <w:p>
      <w:pPr>
        <w:pStyle w:val="BodyText"/>
        <w:spacing w:before="130"/>
        <w:rPr>
          <w:rFonts w:ascii="Arial"/>
          <w:b/>
          <w:sz w:val="22"/>
        </w:rPr>
      </w:pPr>
    </w:p>
    <w:p>
      <w:pPr>
        <w:pStyle w:val="BodyText"/>
        <w:spacing w:line="360" w:lineRule="auto"/>
        <w:ind w:left="582" w:right="590"/>
        <w:jc w:val="both"/>
      </w:pPr>
      <w:r>
        <w:rPr/>
        <w:t>Cuidam os presentes autos de prestação de contas de governo do município de Pacujá (CE), referente ao exercício financeiro de 2016. Em análise, observou-se que a Lei Orçamentária Anual – LOA nº 505, de 30/12/2016, relativa ao exercício de 2017, foi protocolada em 22/03/2017 – em descumprimento ao prazo do art. 42, §5º da Constituição do Estado do Ceará e do art. 5º, §1º da IN nº 03/2000 TCM/CE (com redação dada pela IN nº 01/2001 TCM/CE). Instada a se manifestar a responsável, alegou que o envio intempestivo da LOA se deu por motivos de ordem técnica, sendo que tal atraso não comprometeu a fiscalização pelo Tribunal de Contas. Destarte, considerando os precedentes do Pleno do TCE/CE, segundo os quais o envio tardio da Lei Orçamentária Anual ao Tribunal de Contas não é irregularidade bastante para desaprovar as prestações de contas de governo. Ademais, verificou-se a importância da assinatura em que muito embora apresentassem a assinatura eletrônica, não estavam assinados de próprio punho pelo Chefe do</w:t>
      </w:r>
      <w:r>
        <w:rPr>
          <w:spacing w:val="40"/>
        </w:rPr>
        <w:t> </w:t>
      </w:r>
      <w:r>
        <w:rPr/>
        <w:t>Poder Executivo, fato este que compromete a validade de tais documentos.</w:t>
      </w:r>
    </w:p>
    <w:p>
      <w:pPr>
        <w:pStyle w:val="BodyText"/>
        <w:spacing w:after="0" w:line="360" w:lineRule="auto"/>
        <w:jc w:val="both"/>
        <w:sectPr>
          <w:pgSz w:w="11910" w:h="16840"/>
          <w:pgMar w:header="0" w:footer="660" w:top="1700" w:bottom="900" w:left="0" w:right="0"/>
        </w:sectPr>
      </w:pPr>
    </w:p>
    <w:p>
      <w:pPr>
        <w:pStyle w:val="BodyText"/>
        <w:spacing w:line="360" w:lineRule="auto" w:before="70"/>
        <w:ind w:left="582" w:right="594"/>
        <w:jc w:val="both"/>
      </w:pPr>
      <w:r>
        <w:rPr/>
        <w:t>Fato é que, inicialmente assinados ou não os indigitados decretos no momento de sua expedição, o entendimento que vem sendo adotado pelo Pleno do TCE/CE em situações símiles é o de que tal irregularidade não é bastante para determinar</w:t>
      </w:r>
      <w:r>
        <w:rPr>
          <w:spacing w:val="-1"/>
        </w:rPr>
        <w:t> </w:t>
      </w:r>
      <w:r>
        <w:rPr/>
        <w:t>a</w:t>
      </w:r>
      <w:r>
        <w:rPr>
          <w:spacing w:val="-2"/>
        </w:rPr>
        <w:t> </w:t>
      </w:r>
      <w:r>
        <w:rPr/>
        <w:t>desaprovação das contas de</w:t>
      </w:r>
      <w:r>
        <w:rPr>
          <w:spacing w:val="-2"/>
        </w:rPr>
        <w:t> </w:t>
      </w:r>
      <w:r>
        <w:rPr/>
        <w:t>governo. Além</w:t>
      </w:r>
      <w:r>
        <w:rPr>
          <w:spacing w:val="-1"/>
        </w:rPr>
        <w:t> </w:t>
      </w:r>
      <w:r>
        <w:rPr/>
        <w:t>de</w:t>
      </w:r>
      <w:r>
        <w:rPr>
          <w:spacing w:val="-2"/>
        </w:rPr>
        <w:t> </w:t>
      </w:r>
      <w:r>
        <w:rPr/>
        <w:t>tais irregularidades supracitadas</w:t>
      </w:r>
      <w:r>
        <w:rPr>
          <w:spacing w:val="-2"/>
        </w:rPr>
        <w:t> </w:t>
      </w:r>
      <w:r>
        <w:rPr/>
        <w:t>observou-se</w:t>
      </w:r>
      <w:r>
        <w:rPr>
          <w:spacing w:val="-2"/>
        </w:rPr>
        <w:t> </w:t>
      </w:r>
      <w:r>
        <w:rPr/>
        <w:t>que e</w:t>
      </w:r>
      <w:r>
        <w:rPr>
          <w:spacing w:val="-2"/>
        </w:rPr>
        <w:t> </w:t>
      </w:r>
      <w:r>
        <w:rPr/>
        <w:t>o saldo dos créditos da dívida ativa encontrava-se em aumento. O gestor quando deixa de arrecadar a dívida ativa, ou o faz de forma ineficiente, deixa-se de arrecadar verba que poderia ser utilizada para oferecer bens e serviços à população e, a longo prazo, a inércia do gestor pode, dada a prescritibilidade de tais créditos, resultar na perda em definitivo daquela quantia, causando prejuízos ao erário. O Tribunal de Contas do Estado do Ceará, reunido nesta data, em sessão ordinária virtual, dando cumprimento ao disposto no art. 71, inciso I, da Constituição Federal, no art. 78, inciso I, da Constituição Estadual, e no art. 42-A da Lei Estadual n° 12.509/95 (LOTCE/CE), apreciou a prestação de contas de governo do município de PACUJÁ, exercício financeiro de 2016, decidiu: a) por maioria de votos, pela emissão de parecer prévio pela aprovação das contas de governo em exame, considerando-as regulares com ressalva; e b) por unanimidade de votos, com as recomendações constantes do voto, submetendo as ao julgamento político a ser</w:t>
      </w:r>
      <w:r>
        <w:rPr>
          <w:spacing w:val="40"/>
        </w:rPr>
        <w:t> </w:t>
      </w:r>
      <w:r>
        <w:rPr/>
        <w:t>realizado pela Câmara Municipal e dando-se ciência aos interessados.</w:t>
      </w:r>
    </w:p>
    <w:p>
      <w:pPr>
        <w:pStyle w:val="BodyText"/>
        <w:spacing w:before="80"/>
      </w:pPr>
    </w:p>
    <w:p>
      <w:pPr>
        <w:tabs>
          <w:tab w:pos="10011" w:val="left" w:leader="none"/>
        </w:tabs>
        <w:spacing w:before="0"/>
        <w:ind w:left="582" w:right="0" w:firstLine="0"/>
        <w:jc w:val="both"/>
        <w:rPr>
          <w:sz w:val="18"/>
        </w:rPr>
      </w:pPr>
      <w:r>
        <w:rPr>
          <w:sz w:val="18"/>
        </w:rPr>
        <w:t>Processo</w:t>
      </w:r>
      <w:r>
        <w:rPr>
          <w:spacing w:val="-4"/>
          <w:sz w:val="18"/>
        </w:rPr>
        <w:t> </w:t>
      </w:r>
      <w:r>
        <w:rPr>
          <w:sz w:val="18"/>
        </w:rPr>
        <w:t>n.º</w:t>
      </w:r>
      <w:r>
        <w:rPr>
          <w:spacing w:val="-4"/>
          <w:sz w:val="18"/>
        </w:rPr>
        <w:t> </w:t>
      </w:r>
      <w:r>
        <w:rPr>
          <w:sz w:val="18"/>
        </w:rPr>
        <w:t>07042/2018-3.</w:t>
      </w:r>
      <w:r>
        <w:rPr>
          <w:spacing w:val="66"/>
          <w:w w:val="150"/>
          <w:sz w:val="18"/>
        </w:rPr>
        <w:t> </w:t>
      </w:r>
      <w:r>
        <w:rPr>
          <w:sz w:val="18"/>
        </w:rPr>
        <w:t>Relator:</w:t>
      </w:r>
      <w:r>
        <w:rPr>
          <w:spacing w:val="-2"/>
          <w:sz w:val="18"/>
        </w:rPr>
        <w:t> </w:t>
      </w:r>
      <w:r>
        <w:rPr>
          <w:sz w:val="18"/>
        </w:rPr>
        <w:t>Edilberto</w:t>
      </w:r>
      <w:r>
        <w:rPr>
          <w:spacing w:val="-4"/>
          <w:sz w:val="18"/>
        </w:rPr>
        <w:t> </w:t>
      </w:r>
      <w:r>
        <w:rPr>
          <w:sz w:val="18"/>
        </w:rPr>
        <w:t>Carlos</w:t>
      </w:r>
      <w:r>
        <w:rPr>
          <w:spacing w:val="-3"/>
          <w:sz w:val="18"/>
        </w:rPr>
        <w:t> </w:t>
      </w:r>
      <w:r>
        <w:rPr>
          <w:sz w:val="18"/>
        </w:rPr>
        <w:t>Pontes</w:t>
      </w:r>
      <w:r>
        <w:rPr>
          <w:spacing w:val="-4"/>
          <w:sz w:val="18"/>
        </w:rPr>
        <w:t> </w:t>
      </w:r>
      <w:r>
        <w:rPr>
          <w:sz w:val="18"/>
        </w:rPr>
        <w:t>Lima.</w:t>
      </w:r>
      <w:r>
        <w:rPr>
          <w:spacing w:val="44"/>
          <w:sz w:val="18"/>
        </w:rPr>
        <w:t> </w:t>
      </w:r>
      <w:r>
        <w:rPr>
          <w:sz w:val="18"/>
        </w:rPr>
        <w:t>Sessão</w:t>
      </w:r>
      <w:r>
        <w:rPr>
          <w:spacing w:val="45"/>
          <w:sz w:val="18"/>
        </w:rPr>
        <w:t> </w:t>
      </w:r>
      <w:r>
        <w:rPr>
          <w:sz w:val="18"/>
        </w:rPr>
        <w:t>de</w:t>
      </w:r>
      <w:r>
        <w:rPr>
          <w:spacing w:val="-4"/>
          <w:sz w:val="18"/>
        </w:rPr>
        <w:t> </w:t>
      </w:r>
      <w:r>
        <w:rPr>
          <w:sz w:val="18"/>
        </w:rPr>
        <w:t>05/06/2023.</w:t>
      </w:r>
      <w:r>
        <w:rPr>
          <w:spacing w:val="46"/>
          <w:sz w:val="18"/>
        </w:rPr>
        <w:t> </w:t>
      </w:r>
      <w:r>
        <w:rPr>
          <w:sz w:val="18"/>
        </w:rPr>
        <w:t>Ata</w:t>
      </w:r>
      <w:r>
        <w:rPr>
          <w:spacing w:val="-4"/>
          <w:sz w:val="18"/>
        </w:rPr>
        <w:t> </w:t>
      </w:r>
      <w:r>
        <w:rPr>
          <w:sz w:val="18"/>
        </w:rPr>
        <w:t>n.°</w:t>
      </w:r>
      <w:r>
        <w:rPr>
          <w:spacing w:val="-3"/>
          <w:sz w:val="18"/>
        </w:rPr>
        <w:t> </w:t>
      </w:r>
      <w:r>
        <w:rPr>
          <w:spacing w:val="-4"/>
          <w:sz w:val="18"/>
        </w:rPr>
        <w:t>161.</w:t>
      </w:r>
      <w:r>
        <w:rPr>
          <w:sz w:val="18"/>
        </w:rPr>
        <w:tab/>
        <w:t>DO</w:t>
      </w:r>
      <w:r>
        <w:rPr>
          <w:spacing w:val="-2"/>
          <w:sz w:val="18"/>
        </w:rPr>
        <w:t> 05/07/2023.</w:t>
      </w:r>
    </w:p>
    <w:sectPr>
      <w:pgSz w:w="11910" w:h="16840"/>
      <w:pgMar w:header="0" w:footer="660" w:top="1700" w:bottom="8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00288">
          <wp:simplePos x="0" y="0"/>
          <wp:positionH relativeFrom="page">
            <wp:posOffset>3810</wp:posOffset>
          </wp:positionH>
          <wp:positionV relativeFrom="page">
            <wp:posOffset>10109979</wp:posOffset>
          </wp:positionV>
          <wp:extent cx="7555230" cy="5461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7555230" cy="54610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582" w:right="173"/>
      <w:jc w:val="both"/>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582" w:right="588"/>
      <w:jc w:val="both"/>
      <w:outlineLvl w:val="2"/>
    </w:pPr>
    <w:rPr>
      <w:rFonts w:ascii="Arial" w:hAnsi="Arial" w:eastAsia="Arial" w:cs="Arial"/>
      <w:b/>
      <w:bCs/>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2025-10-06T13:49:02Z</dcterms:created>
  <dcterms:modified xsi:type="dcterms:W3CDTF">2025-10-06T13:49:02Z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2023-08-11T00:00:00Z</vt:filetime>
  </property>
</Properties>
</file>