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779</wp:posOffset>
                </wp:positionV>
                <wp:extent cx="7559040" cy="16103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610360"/>
                          <a:chExt cx="7559040" cy="1610360"/>
                        </a:xfrm>
                      </wpg:grpSpPr>
                      <pic:pic>
                        <pic:nvPicPr>
                          <pic:cNvPr id="2" name="Image 2"/>
                          <pic:cNvPicPr/>
                        </pic:nvPicPr>
                        <pic:blipFill>
                          <a:blip r:embed="rId5" cstate="print"/>
                          <a:stretch>
                            <a:fillRect/>
                          </a:stretch>
                        </pic:blipFill>
                        <pic:spPr>
                          <a:xfrm>
                            <a:off x="0" y="0"/>
                            <a:ext cx="7558729" cy="1610359"/>
                          </a:xfrm>
                          <a:prstGeom prst="rect">
                            <a:avLst/>
                          </a:prstGeom>
                        </pic:spPr>
                      </pic:pic>
                      <wps:wsp>
                        <wps:cNvPr id="3" name="Textbox 3"/>
                        <wps:cNvSpPr txBox="1"/>
                        <wps:spPr>
                          <a:xfrm>
                            <a:off x="4000500" y="1443387"/>
                            <a:ext cx="1804035"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11</w:t>
                              </w:r>
                            </w:p>
                          </w:txbxContent>
                        </wps:txbx>
                        <wps:bodyPr wrap="square" lIns="0" tIns="0" rIns="0" bIns="0" rtlCol="0">
                          <a:noAutofit/>
                        </wps:bodyPr>
                      </wps:wsp>
                    </wpg:wgp>
                  </a:graphicData>
                </a:graphic>
              </wp:anchor>
            </w:drawing>
          </mc:Choice>
          <mc:Fallback>
            <w:pict>
              <v:group style="position:absolute;margin-left:.1pt;margin-top:.061389pt;width:595.2pt;height:126.8pt;mso-position-horizontal-relative:page;mso-position-vertical-relative:page;z-index:15730176" id="docshapegroup1" coordorigin="2,1" coordsize="11904,2536">
                <v:shape style="position:absolute;left:2;top:1;width:11904;height:2536" type="#_x0000_t75" id="docshape2" stroked="false">
                  <v:imagedata r:id="rId5" o:title=""/>
                </v:shape>
                <v:shapetype id="_x0000_t202" o:spt="202" coordsize="21600,21600" path="m,l,21600r21600,l21600,xe">
                  <v:stroke joinstyle="miter"/>
                  <v:path gradientshapeok="t" o:connecttype="rect"/>
                </v:shapetype>
                <v:shape style="position:absolute;left:6302;top:2274;width:284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11</w:t>
                        </w:r>
                      </w:p>
                    </w:txbxContent>
                  </v:textbox>
                  <w10:wrap type="none"/>
                </v:shape>
                <w10:wrap type="none"/>
              </v:group>
            </w:pict>
          </mc:Fallback>
        </mc:AlternateContent>
      </w:r>
      <w:r>
        <w:rPr>
          <w:rFonts w:ascii="Times New Roman"/>
        </w:rPr>
        <w:drawing>
          <wp:anchor distT="0" distB="0" distL="0" distR="0" allowOverlap="1" layoutInCell="1" locked="0" behindDoc="0" simplePos="0" relativeHeight="15730688">
            <wp:simplePos x="0" y="0"/>
            <wp:positionH relativeFrom="page">
              <wp:posOffset>1270</wp:posOffset>
            </wp:positionH>
            <wp:positionV relativeFrom="page">
              <wp:posOffset>9980439</wp:posOffset>
            </wp:positionV>
            <wp:extent cx="7539989" cy="7112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539989" cy="71120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8"/>
        <w:rPr>
          <w:rFonts w:ascii="Times New Roman"/>
        </w:rPr>
      </w:pPr>
    </w:p>
    <w:p>
      <w:pPr>
        <w:pStyle w:val="BodyText"/>
        <w:ind w:left="690"/>
        <w:rPr>
          <w:rFonts w:ascii="Times New Roman"/>
        </w:rPr>
      </w:pPr>
      <w:r>
        <w:rPr>
          <w:rFonts w:ascii="Times New Roman"/>
        </w:rPr>
        <mc:AlternateContent>
          <mc:Choice Requires="wps">
            <w:drawing>
              <wp:inline distT="0" distB="0" distL="0" distR="0">
                <wp:extent cx="667512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5120" cy="1742439"/>
                          <a:chExt cx="6675120" cy="1742439"/>
                        </a:xfrm>
                      </wpg:grpSpPr>
                      <pic:pic>
                        <pic:nvPicPr>
                          <pic:cNvPr id="6" name="Image 6"/>
                          <pic:cNvPicPr/>
                        </pic:nvPicPr>
                        <pic:blipFill>
                          <a:blip r:embed="rId7" cstate="print"/>
                          <a:stretch>
                            <a:fillRect/>
                          </a:stretch>
                        </pic:blipFill>
                        <pic:spPr>
                          <a:xfrm>
                            <a:off x="0" y="0"/>
                            <a:ext cx="6675119" cy="1742439"/>
                          </a:xfrm>
                          <a:prstGeom prst="rect">
                            <a:avLst/>
                          </a:prstGeom>
                        </pic:spPr>
                      </pic:pic>
                      <wps:wsp>
                        <wps:cNvPr id="7" name="Textbox 7"/>
                        <wps:cNvSpPr txBox="1"/>
                        <wps:spPr>
                          <a:xfrm>
                            <a:off x="0" y="0"/>
                            <a:ext cx="6675120" cy="1742439"/>
                          </a:xfrm>
                          <a:prstGeom prst="rect">
                            <a:avLst/>
                          </a:prstGeom>
                        </wps:spPr>
                        <wps:txbx>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outubro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7" o:title=""/>
                </v:shape>
                <v:shape style="position:absolute;left:0;top:0;width:10512;height:2744" type="#_x0000_t202" id="docshape6" filled="false" stroked="false">
                  <v:textbox inset="0,0,0,0">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outubro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rPr>
          <w:rFonts w:ascii="Times New Roman"/>
        </w:rPr>
      </w:pPr>
    </w:p>
    <w:p>
      <w:pPr>
        <w:pStyle w:val="BodyText"/>
        <w:rPr>
          <w:rFonts w:ascii="Times New Roman"/>
        </w:rPr>
      </w:pPr>
    </w:p>
    <w:p>
      <w:pPr>
        <w:pStyle w:val="BodyText"/>
        <w:spacing w:before="174"/>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499109</wp:posOffset>
                </wp:positionH>
                <wp:positionV relativeFrom="paragraph">
                  <wp:posOffset>271804</wp:posOffset>
                </wp:positionV>
                <wp:extent cx="6551295" cy="3124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551295" cy="312420"/>
                          <a:chExt cx="6551295" cy="312420"/>
                        </a:xfrm>
                      </wpg:grpSpPr>
                      <pic:pic>
                        <pic:nvPicPr>
                          <pic:cNvPr id="9" name="Image 9"/>
                          <pic:cNvPicPr/>
                        </pic:nvPicPr>
                        <pic:blipFill>
                          <a:blip r:embed="rId8" cstate="print"/>
                          <a:stretch>
                            <a:fillRect/>
                          </a:stretch>
                        </pic:blipFill>
                        <pic:spPr>
                          <a:xfrm>
                            <a:off x="0" y="0"/>
                            <a:ext cx="6551207" cy="312420"/>
                          </a:xfrm>
                          <a:prstGeom prst="rect">
                            <a:avLst/>
                          </a:prstGeom>
                        </pic:spPr>
                      </pic:pic>
                      <wps:wsp>
                        <wps:cNvPr id="10" name="Textbox 10"/>
                        <wps:cNvSpPr txBox="1"/>
                        <wps:spPr>
                          <a:xfrm>
                            <a:off x="0" y="0"/>
                            <a:ext cx="6551295" cy="312420"/>
                          </a:xfrm>
                          <a:prstGeom prst="rect">
                            <a:avLst/>
                          </a:prstGeom>
                        </wps:spPr>
                        <wps:txbx>
                          <w:txbxContent>
                            <w:p>
                              <w:pPr>
                                <w:spacing w:before="101"/>
                                <w:ind w:left="17"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8007/2023</w:t>
                              </w:r>
                            </w:p>
                          </w:txbxContent>
                        </wps:txbx>
                        <wps:bodyPr wrap="square" lIns="0" tIns="0" rIns="0" bIns="0" rtlCol="0">
                          <a:noAutofit/>
                        </wps:bodyPr>
                      </wps:wsp>
                    </wpg:wgp>
                  </a:graphicData>
                </a:graphic>
              </wp:anchor>
            </w:drawing>
          </mc:Choice>
          <mc:Fallback>
            <w:pict>
              <v:group style="position:absolute;margin-left:39.299999pt;margin-top:21.401953pt;width:515.85pt;height:24.6pt;mso-position-horizontal-relative:page;mso-position-vertical-relative:paragraph;z-index:-15728128;mso-wrap-distance-left:0;mso-wrap-distance-right:0" id="docshapegroup7" coordorigin="786,428" coordsize="10317,492">
                <v:shape style="position:absolute;left:786;top:428;width:10317;height:492" type="#_x0000_t75" id="docshape8" stroked="false">
                  <v:imagedata r:id="rId8" o:title=""/>
                </v:shape>
                <v:shape style="position:absolute;left:786;top:428;width:10317;height:492" type="#_x0000_t202" id="docshape9" filled="false" stroked="false">
                  <v:textbox inset="0,0,0,0">
                    <w:txbxContent>
                      <w:p>
                        <w:pPr>
                          <w:spacing w:before="101"/>
                          <w:ind w:left="17"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8007/2023</w:t>
                        </w:r>
                      </w:p>
                    </w:txbxContent>
                  </v:textbox>
                  <w10:wrap type="none"/>
                </v:shape>
                <w10:wrap type="topAndBottom"/>
              </v:group>
            </w:pict>
          </mc:Fallback>
        </mc:AlternateContent>
      </w:r>
    </w:p>
    <w:p>
      <w:pPr>
        <w:pStyle w:val="BodyText"/>
        <w:spacing w:before="108"/>
        <w:rPr>
          <w:rFonts w:ascii="Times New Roman"/>
          <w:sz w:val="24"/>
        </w:rPr>
      </w:pPr>
    </w:p>
    <w:p>
      <w:pPr>
        <w:pStyle w:val="Heading1"/>
        <w:ind w:right="0"/>
      </w:pPr>
      <w:r>
        <w:rPr/>
        <w:t>CONSULTA.</w:t>
      </w:r>
      <w:r>
        <w:rPr>
          <w:spacing w:val="-7"/>
        </w:rPr>
        <w:t> </w:t>
      </w:r>
      <w:r>
        <w:rPr/>
        <w:t>CÂMARA</w:t>
      </w:r>
      <w:r>
        <w:rPr>
          <w:spacing w:val="-4"/>
        </w:rPr>
        <w:t> </w:t>
      </w:r>
      <w:r>
        <w:rPr/>
        <w:t>MUNICIPAL.</w:t>
      </w:r>
      <w:r>
        <w:rPr>
          <w:spacing w:val="-4"/>
        </w:rPr>
        <w:t> </w:t>
      </w:r>
      <w:r>
        <w:rPr/>
        <w:t>CONCESSÃO.</w:t>
      </w:r>
      <w:r>
        <w:rPr>
          <w:spacing w:val="-5"/>
        </w:rPr>
        <w:t> </w:t>
      </w:r>
      <w:r>
        <w:rPr/>
        <w:t>AJUDA</w:t>
      </w:r>
      <w:r>
        <w:rPr>
          <w:spacing w:val="-5"/>
        </w:rPr>
        <w:t> </w:t>
      </w:r>
      <w:r>
        <w:rPr/>
        <w:t>DE</w:t>
      </w:r>
      <w:r>
        <w:rPr>
          <w:spacing w:val="-6"/>
        </w:rPr>
        <w:t> </w:t>
      </w:r>
      <w:r>
        <w:rPr/>
        <w:t>CUSTO.</w:t>
      </w:r>
      <w:r>
        <w:rPr>
          <w:spacing w:val="-3"/>
        </w:rPr>
        <w:t> </w:t>
      </w:r>
      <w:r>
        <w:rPr/>
        <w:t>AUXÍLIO</w:t>
      </w:r>
      <w:r>
        <w:rPr>
          <w:spacing w:val="-2"/>
        </w:rPr>
        <w:t> PALETÓ.</w:t>
      </w:r>
    </w:p>
    <w:p>
      <w:pPr>
        <w:pStyle w:val="BodyText"/>
        <w:spacing w:before="231"/>
        <w:ind w:left="582" w:right="1151"/>
        <w:jc w:val="both"/>
      </w:pPr>
      <w:r>
        <w:rPr/>
        <w:t>Consulta formulada</w:t>
      </w:r>
      <w:r>
        <w:rPr>
          <w:spacing w:val="-2"/>
        </w:rPr>
        <w:t> </w:t>
      </w:r>
      <w:r>
        <w:rPr/>
        <w:t>pela Presidente</w:t>
      </w:r>
      <w:r>
        <w:rPr>
          <w:spacing w:val="-2"/>
        </w:rPr>
        <w:t> </w:t>
      </w:r>
      <w:r>
        <w:rPr/>
        <w:t>da</w:t>
      </w:r>
      <w:r>
        <w:rPr>
          <w:spacing w:val="-2"/>
        </w:rPr>
        <w:t> </w:t>
      </w:r>
      <w:r>
        <w:rPr/>
        <w:t>Câmara</w:t>
      </w:r>
      <w:r>
        <w:rPr>
          <w:spacing w:val="-2"/>
        </w:rPr>
        <w:t> </w:t>
      </w:r>
      <w:r>
        <w:rPr/>
        <w:t>Municipal</w:t>
      </w:r>
      <w:r>
        <w:rPr>
          <w:spacing w:val="-1"/>
        </w:rPr>
        <w:t> </w:t>
      </w:r>
      <w:r>
        <w:rPr/>
        <w:t>de</w:t>
      </w:r>
      <w:r>
        <w:rPr>
          <w:spacing w:val="-2"/>
        </w:rPr>
        <w:t> </w:t>
      </w:r>
      <w:r>
        <w:rPr/>
        <w:t>Pereiro, a</w:t>
      </w:r>
      <w:r>
        <w:rPr>
          <w:spacing w:val="-3"/>
        </w:rPr>
        <w:t> </w:t>
      </w:r>
      <w:r>
        <w:rPr/>
        <w:t>qual</w:t>
      </w:r>
      <w:r>
        <w:rPr>
          <w:spacing w:val="-1"/>
        </w:rPr>
        <w:t> </w:t>
      </w:r>
      <w:r>
        <w:rPr/>
        <w:t>consignou em</w:t>
      </w:r>
      <w:r>
        <w:rPr>
          <w:spacing w:val="-3"/>
        </w:rPr>
        <w:t> </w:t>
      </w:r>
      <w:r>
        <w:rPr/>
        <w:t>seu</w:t>
      </w:r>
      <w:r>
        <w:rPr>
          <w:spacing w:val="-2"/>
        </w:rPr>
        <w:t> </w:t>
      </w:r>
      <w:r>
        <w:rPr/>
        <w:t>pleito os</w:t>
      </w:r>
      <w:r>
        <w:rPr>
          <w:spacing w:val="-2"/>
        </w:rPr>
        <w:t> </w:t>
      </w:r>
      <w:r>
        <w:rPr/>
        <w:t>seguintes questionamentos: Pode ser concedido auxílio-paletó (ou ajuda de custo equivalente), tendo a Câmara dotação orçamentária? Qual o instrumento legal para concedê-lo? O Tribunal de Contas do Estado do Ceará, em sessão virtual, por unanimidade dos votos, conheceu o presente processo de Consulta, por entender que foram preenchidos os requisitos de admissibilidade normatizados, e, no mérito, respondeu que: O Poder Legislativo municipal não pode instituir auxílio-paletó ou qualquer ajuda de custo equivalente, por força do art. 39, §4º c/c art. 37, caput, ambos da CF/88.</w:t>
      </w:r>
    </w:p>
    <w:p>
      <w:pPr>
        <w:spacing w:before="207"/>
        <w:ind w:left="582" w:right="0" w:firstLine="0"/>
        <w:jc w:val="both"/>
        <w:rPr>
          <w:sz w:val="18"/>
        </w:rPr>
      </w:pPr>
      <w:r>
        <w:rPr>
          <w:sz w:val="18"/>
        </w:rPr>
        <w:t>Processo</w:t>
      </w:r>
      <w:r>
        <w:rPr>
          <w:spacing w:val="-3"/>
          <w:sz w:val="18"/>
        </w:rPr>
        <w:t> </w:t>
      </w:r>
      <w:r>
        <w:rPr>
          <w:sz w:val="18"/>
        </w:rPr>
        <w:t>nº:</w:t>
      </w:r>
      <w:r>
        <w:rPr>
          <w:spacing w:val="-2"/>
          <w:sz w:val="18"/>
        </w:rPr>
        <w:t> </w:t>
      </w:r>
      <w:r>
        <w:rPr>
          <w:sz w:val="18"/>
        </w:rPr>
        <w:t>15603/2023-8.</w:t>
      </w:r>
      <w:r>
        <w:rPr>
          <w:spacing w:val="71"/>
          <w:sz w:val="18"/>
        </w:rPr>
        <w:t>  </w:t>
      </w:r>
      <w:r>
        <w:rPr>
          <w:sz w:val="18"/>
        </w:rPr>
        <w:t>Relator(a)</w:t>
      </w:r>
      <w:r>
        <w:rPr>
          <w:spacing w:val="-3"/>
          <w:sz w:val="18"/>
        </w:rPr>
        <w:t> </w:t>
      </w:r>
      <w:r>
        <w:rPr>
          <w:sz w:val="18"/>
        </w:rPr>
        <w:t>Cons(a).:</w:t>
      </w:r>
      <w:r>
        <w:rPr>
          <w:spacing w:val="-1"/>
          <w:sz w:val="18"/>
        </w:rPr>
        <w:t> </w:t>
      </w:r>
      <w:r>
        <w:rPr>
          <w:sz w:val="18"/>
        </w:rPr>
        <w:t>Soraia</w:t>
      </w:r>
      <w:r>
        <w:rPr>
          <w:spacing w:val="-1"/>
          <w:sz w:val="18"/>
        </w:rPr>
        <w:t> </w:t>
      </w:r>
      <w:r>
        <w:rPr>
          <w:sz w:val="18"/>
        </w:rPr>
        <w:t>Victor.</w:t>
      </w:r>
      <w:r>
        <w:rPr>
          <w:spacing w:val="70"/>
          <w:sz w:val="18"/>
        </w:rPr>
        <w:t>  </w:t>
      </w:r>
      <w:r>
        <w:rPr>
          <w:sz w:val="18"/>
        </w:rPr>
        <w:t>Sessão</w:t>
      </w:r>
      <w:r>
        <w:rPr>
          <w:spacing w:val="-1"/>
          <w:sz w:val="18"/>
        </w:rPr>
        <w:t> </w:t>
      </w:r>
      <w:r>
        <w:rPr>
          <w:sz w:val="18"/>
        </w:rPr>
        <w:t>de</w:t>
      </w:r>
      <w:r>
        <w:rPr>
          <w:spacing w:val="-2"/>
          <w:sz w:val="18"/>
        </w:rPr>
        <w:t> </w:t>
      </w:r>
      <w:r>
        <w:rPr>
          <w:sz w:val="18"/>
        </w:rPr>
        <w:t>02/10/2023.</w:t>
      </w:r>
      <w:r>
        <w:rPr>
          <w:spacing w:val="72"/>
          <w:sz w:val="18"/>
        </w:rPr>
        <w:t>  </w:t>
      </w:r>
      <w:r>
        <w:rPr>
          <w:sz w:val="18"/>
        </w:rPr>
        <w:t>Ata</w:t>
      </w:r>
      <w:r>
        <w:rPr>
          <w:spacing w:val="-3"/>
          <w:sz w:val="18"/>
        </w:rPr>
        <w:t> </w:t>
      </w:r>
      <w:r>
        <w:rPr>
          <w:sz w:val="18"/>
        </w:rPr>
        <w:t>n.°</w:t>
      </w:r>
      <w:r>
        <w:rPr>
          <w:spacing w:val="-2"/>
          <w:sz w:val="18"/>
        </w:rPr>
        <w:t> </w:t>
      </w:r>
      <w:r>
        <w:rPr>
          <w:sz w:val="18"/>
        </w:rPr>
        <w:t>177.</w:t>
      </w:r>
      <w:r>
        <w:rPr>
          <w:spacing w:val="62"/>
          <w:sz w:val="18"/>
        </w:rPr>
        <w:t>   </w:t>
      </w:r>
      <w:r>
        <w:rPr>
          <w:sz w:val="18"/>
        </w:rPr>
        <w:t>DO.</w:t>
      </w:r>
      <w:r>
        <w:rPr>
          <w:spacing w:val="6"/>
          <w:sz w:val="18"/>
        </w:rPr>
        <w:t> </w:t>
      </w:r>
      <w:r>
        <w:rPr>
          <w:spacing w:val="-2"/>
          <w:sz w:val="18"/>
        </w:rPr>
        <w:t>19/12/2023</w:t>
      </w:r>
      <w:r>
        <w:rPr>
          <w:color w:val="CD171D"/>
          <w:spacing w:val="-2"/>
          <w:sz w:val="18"/>
        </w:rPr>
        <w:t>.</w:t>
      </w:r>
    </w:p>
    <w:p>
      <w:pPr>
        <w:pStyle w:val="BodyText"/>
      </w:pPr>
    </w:p>
    <w:p>
      <w:pPr>
        <w:pStyle w:val="BodyText"/>
        <w:spacing w:before="14"/>
      </w:pPr>
      <w:r>
        <w:rPr/>
        <mc:AlternateContent>
          <mc:Choice Requires="wps">
            <w:drawing>
              <wp:anchor distT="0" distB="0" distL="0" distR="0" allowOverlap="1" layoutInCell="1" locked="0" behindDoc="1" simplePos="0" relativeHeight="487588864">
                <wp:simplePos x="0" y="0"/>
                <wp:positionH relativeFrom="page">
                  <wp:posOffset>367029</wp:posOffset>
                </wp:positionH>
                <wp:positionV relativeFrom="paragraph">
                  <wp:posOffset>170320</wp:posOffset>
                </wp:positionV>
                <wp:extent cx="6824980" cy="34925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980" cy="349250"/>
                          <a:chExt cx="6824980" cy="349250"/>
                        </a:xfrm>
                      </wpg:grpSpPr>
                      <pic:pic>
                        <pic:nvPicPr>
                          <pic:cNvPr id="12" name="Image 12"/>
                          <pic:cNvPicPr/>
                        </pic:nvPicPr>
                        <pic:blipFill>
                          <a:blip r:embed="rId9" cstate="print"/>
                          <a:stretch>
                            <a:fillRect/>
                          </a:stretch>
                        </pic:blipFill>
                        <pic:spPr>
                          <a:xfrm>
                            <a:off x="0" y="0"/>
                            <a:ext cx="6824980" cy="349250"/>
                          </a:xfrm>
                          <a:prstGeom prst="rect">
                            <a:avLst/>
                          </a:prstGeom>
                        </pic:spPr>
                      </pic:pic>
                      <wps:wsp>
                        <wps:cNvPr id="13" name="Textbox 13"/>
                        <wps:cNvSpPr txBox="1"/>
                        <wps:spPr>
                          <a:xfrm>
                            <a:off x="0" y="0"/>
                            <a:ext cx="6824980" cy="349250"/>
                          </a:xfrm>
                          <a:prstGeom prst="rect">
                            <a:avLst/>
                          </a:prstGeom>
                        </wps:spPr>
                        <wps:txbx>
                          <w:txbxContent>
                            <w:p>
                              <w:pPr>
                                <w:spacing w:before="169"/>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3246 /</w:t>
                              </w:r>
                              <w:r>
                                <w:rPr>
                                  <w:rFonts w:ascii="Arial" w:hAnsi="Arial"/>
                                  <w:b/>
                                  <w:color w:val="FFFFFF"/>
                                  <w:spacing w:val="-3"/>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28.9pt;margin-top:13.411036pt;width:537.4pt;height:27.5pt;mso-position-horizontal-relative:page;mso-position-vertical-relative:paragraph;z-index:-15727616;mso-wrap-distance-left:0;mso-wrap-distance-right:0" id="docshapegroup10" coordorigin="578,268" coordsize="10748,550">
                <v:shape style="position:absolute;left:578;top:268;width:10748;height:550" type="#_x0000_t75" id="docshape11" stroked="false">
                  <v:imagedata r:id="rId9" o:title=""/>
                </v:shape>
                <v:shape style="position:absolute;left:578;top:268;width:10748;height:550" type="#_x0000_t202" id="docshape12" filled="false" stroked="false">
                  <v:textbox inset="0,0,0,0">
                    <w:txbxContent>
                      <w:p>
                        <w:pPr>
                          <w:spacing w:before="169"/>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3246 /</w:t>
                        </w:r>
                        <w:r>
                          <w:rPr>
                            <w:rFonts w:ascii="Arial" w:hAnsi="Arial"/>
                            <w:b/>
                            <w:color w:val="FFFFFF"/>
                            <w:spacing w:val="-3"/>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52"/>
        <w:rPr>
          <w:sz w:val="24"/>
        </w:rPr>
      </w:pPr>
    </w:p>
    <w:p>
      <w:pPr>
        <w:pStyle w:val="Heading1"/>
        <w:spacing w:line="276" w:lineRule="auto"/>
        <w:ind w:right="1161"/>
      </w:pPr>
      <w:r>
        <w:rPr/>
        <w:t>PRESTAÇÃO DE CONTAS DE GESTÃO. CÂMARA MUNICIPAL. ESTRUTURA ORGANIZACIONAL E ADMINISTRATIVA. AUSÊNCIA DE SERVIDOR EFETIVO. CRIAÇÃO DE CARGO EM COMISSÃO. REVELIA.</w:t>
      </w:r>
    </w:p>
    <w:p>
      <w:pPr>
        <w:pStyle w:val="BodyText"/>
        <w:spacing w:line="276" w:lineRule="auto" w:before="199"/>
        <w:ind w:left="582" w:right="1162"/>
        <w:jc w:val="both"/>
      </w:pPr>
      <w:r>
        <w:rPr/>
        <w:t>Prestação de Contas de Gestão da Câmara Municipal de Quixeramobim, O quadro funcional da Câmara é formado exclusivamente por cargos em comissão, não existindo servidores efetivos. A criação e a ocupação de cargo comissionado para realização de atividades operacionais na Câmara Municipal violou o preceito básico previsto</w:t>
      </w:r>
      <w:r>
        <w:rPr>
          <w:spacing w:val="-2"/>
        </w:rPr>
        <w:t> </w:t>
      </w:r>
      <w:r>
        <w:rPr/>
        <w:t>nos</w:t>
      </w:r>
      <w:r>
        <w:rPr>
          <w:spacing w:val="-2"/>
        </w:rPr>
        <w:t> </w:t>
      </w:r>
      <w:r>
        <w:rPr/>
        <w:t>incisos</w:t>
      </w:r>
      <w:r>
        <w:rPr>
          <w:spacing w:val="-2"/>
        </w:rPr>
        <w:t> </w:t>
      </w:r>
      <w:r>
        <w:rPr/>
        <w:t>II</w:t>
      </w:r>
      <w:r>
        <w:rPr>
          <w:spacing w:val="-2"/>
        </w:rPr>
        <w:t> </w:t>
      </w:r>
      <w:r>
        <w:rPr/>
        <w:t>e</w:t>
      </w:r>
      <w:r>
        <w:rPr>
          <w:spacing w:val="-2"/>
        </w:rPr>
        <w:t> </w:t>
      </w:r>
      <w:r>
        <w:rPr/>
        <w:t>V</w:t>
      </w:r>
      <w:r>
        <w:rPr>
          <w:spacing w:val="-4"/>
        </w:rPr>
        <w:t> </w:t>
      </w:r>
      <w:r>
        <w:rPr/>
        <w:t>do</w:t>
      </w:r>
      <w:r>
        <w:rPr>
          <w:spacing w:val="-2"/>
        </w:rPr>
        <w:t> </w:t>
      </w:r>
      <w:r>
        <w:rPr/>
        <w:t>art.</w:t>
      </w:r>
      <w:r>
        <w:rPr>
          <w:spacing w:val="-2"/>
        </w:rPr>
        <w:t> </w:t>
      </w:r>
      <w:r>
        <w:rPr/>
        <w:t>37,</w:t>
      </w:r>
      <w:r>
        <w:rPr>
          <w:spacing w:val="-2"/>
        </w:rPr>
        <w:t> </w:t>
      </w:r>
      <w:r>
        <w:rPr/>
        <w:t>da</w:t>
      </w:r>
      <w:r>
        <w:rPr>
          <w:spacing w:val="-2"/>
        </w:rPr>
        <w:t> </w:t>
      </w:r>
      <w:r>
        <w:rPr/>
        <w:t>Constituição</w:t>
      </w:r>
      <w:r>
        <w:rPr>
          <w:spacing w:val="-2"/>
        </w:rPr>
        <w:t> </w:t>
      </w:r>
      <w:r>
        <w:rPr/>
        <w:t>Federal,</w:t>
      </w:r>
      <w:r>
        <w:rPr>
          <w:spacing w:val="-2"/>
        </w:rPr>
        <w:t> </w:t>
      </w:r>
      <w:r>
        <w:rPr/>
        <w:t>bem</w:t>
      </w:r>
      <w:r>
        <w:rPr>
          <w:spacing w:val="-5"/>
        </w:rPr>
        <w:t> </w:t>
      </w:r>
      <w:r>
        <w:rPr/>
        <w:t>como,</w:t>
      </w:r>
      <w:r>
        <w:rPr>
          <w:spacing w:val="-4"/>
        </w:rPr>
        <w:t> </w:t>
      </w:r>
      <w:r>
        <w:rPr/>
        <w:t>a</w:t>
      </w:r>
      <w:r>
        <w:rPr>
          <w:spacing w:val="-2"/>
        </w:rPr>
        <w:t> </w:t>
      </w:r>
      <w:r>
        <w:rPr/>
        <w:t>Tese</w:t>
      </w:r>
      <w:r>
        <w:rPr>
          <w:spacing w:val="-2"/>
        </w:rPr>
        <w:t> </w:t>
      </w:r>
      <w:r>
        <w:rPr/>
        <w:t>fixada</w:t>
      </w:r>
      <w:r>
        <w:rPr>
          <w:spacing w:val="-2"/>
        </w:rPr>
        <w:t> </w:t>
      </w:r>
      <w:r>
        <w:rPr/>
        <w:t>pelo</w:t>
      </w:r>
      <w:r>
        <w:rPr>
          <w:spacing w:val="-2"/>
        </w:rPr>
        <w:t> </w:t>
      </w:r>
      <w:r>
        <w:rPr/>
        <w:t>STF</w:t>
      </w:r>
      <w:r>
        <w:rPr>
          <w:spacing w:val="-4"/>
        </w:rPr>
        <w:t> </w:t>
      </w:r>
      <w:r>
        <w:rPr/>
        <w:t>no</w:t>
      </w:r>
      <w:r>
        <w:rPr>
          <w:spacing w:val="-3"/>
        </w:rPr>
        <w:t> </w:t>
      </w:r>
      <w:r>
        <w:rPr/>
        <w:t>RE</w:t>
      </w:r>
      <w:r>
        <w:rPr>
          <w:spacing w:val="-2"/>
        </w:rPr>
        <w:t> </w:t>
      </w:r>
      <w:r>
        <w:rPr/>
        <w:t>1.041.210 (Tese 1.010). A Primeira Câmara Virtual do Tribunal de Contas do Estado do Ceará, por unanimidade dos votos, considerou revel o Presidente</w:t>
      </w:r>
      <w:r>
        <w:rPr>
          <w:spacing w:val="-1"/>
        </w:rPr>
        <w:t> </w:t>
      </w:r>
      <w:r>
        <w:rPr/>
        <w:t>da</w:t>
      </w:r>
      <w:r>
        <w:rPr>
          <w:spacing w:val="-1"/>
        </w:rPr>
        <w:t> </w:t>
      </w:r>
      <w:r>
        <w:rPr/>
        <w:t>Câmara Municipal e</w:t>
      </w:r>
      <w:r>
        <w:rPr>
          <w:spacing w:val="-1"/>
        </w:rPr>
        <w:t> </w:t>
      </w:r>
      <w:r>
        <w:rPr/>
        <w:t>julgou</w:t>
      </w:r>
      <w:r>
        <w:rPr>
          <w:spacing w:val="-1"/>
        </w:rPr>
        <w:t> </w:t>
      </w:r>
      <w:r>
        <w:rPr/>
        <w:t>a presente Prestação</w:t>
      </w:r>
      <w:r>
        <w:rPr>
          <w:spacing w:val="-1"/>
        </w:rPr>
        <w:t> </w:t>
      </w:r>
      <w:r>
        <w:rPr/>
        <w:t>de</w:t>
      </w:r>
      <w:r>
        <w:rPr>
          <w:spacing w:val="-1"/>
        </w:rPr>
        <w:t> </w:t>
      </w:r>
      <w:r>
        <w:rPr/>
        <w:t>Contas como Irregular, com aplicação de multa ao responsável, com advertência e determinação à entidade.</w:t>
      </w:r>
    </w:p>
    <w:p>
      <w:pPr>
        <w:spacing w:before="197"/>
        <w:ind w:left="582" w:right="0" w:firstLine="0"/>
        <w:jc w:val="both"/>
        <w:rPr>
          <w:sz w:val="18"/>
        </w:rPr>
      </w:pPr>
      <w:r>
        <w:rPr>
          <w:sz w:val="18"/>
        </w:rPr>
        <w:t>Processo</w:t>
      </w:r>
      <w:r>
        <w:rPr>
          <w:spacing w:val="-3"/>
          <w:sz w:val="18"/>
        </w:rPr>
        <w:t> </w:t>
      </w:r>
      <w:r>
        <w:rPr>
          <w:sz w:val="18"/>
        </w:rPr>
        <w:t>n.°</w:t>
      </w:r>
      <w:r>
        <w:rPr>
          <w:spacing w:val="-3"/>
          <w:sz w:val="18"/>
        </w:rPr>
        <w:t> </w:t>
      </w:r>
      <w:r>
        <w:rPr>
          <w:sz w:val="18"/>
        </w:rPr>
        <w:t>09172/2021-7.</w:t>
      </w:r>
      <w:r>
        <w:rPr>
          <w:spacing w:val="71"/>
          <w:sz w:val="18"/>
        </w:rPr>
        <w:t>  </w:t>
      </w:r>
      <w:r>
        <w:rPr>
          <w:sz w:val="18"/>
        </w:rPr>
        <w:t>Relator</w:t>
      </w:r>
      <w:r>
        <w:rPr>
          <w:spacing w:val="-3"/>
          <w:sz w:val="18"/>
        </w:rPr>
        <w:t> </w:t>
      </w:r>
      <w:r>
        <w:rPr>
          <w:sz w:val="18"/>
        </w:rPr>
        <w:t>Cons.:</w:t>
      </w:r>
      <w:r>
        <w:rPr>
          <w:spacing w:val="-2"/>
          <w:sz w:val="18"/>
        </w:rPr>
        <w:t> </w:t>
      </w:r>
      <w:r>
        <w:rPr>
          <w:sz w:val="18"/>
        </w:rPr>
        <w:t>Edilberto</w:t>
      </w:r>
      <w:r>
        <w:rPr>
          <w:spacing w:val="-1"/>
          <w:sz w:val="18"/>
        </w:rPr>
        <w:t> </w:t>
      </w:r>
      <w:r>
        <w:rPr>
          <w:sz w:val="18"/>
        </w:rPr>
        <w:t>Pontes.</w:t>
      </w:r>
      <w:r>
        <w:rPr>
          <w:spacing w:val="62"/>
          <w:sz w:val="18"/>
        </w:rPr>
        <w:t>   </w:t>
      </w:r>
      <w:r>
        <w:rPr>
          <w:sz w:val="18"/>
        </w:rPr>
        <w:t>Sessão</w:t>
      </w:r>
      <w:r>
        <w:rPr>
          <w:spacing w:val="-2"/>
          <w:sz w:val="18"/>
        </w:rPr>
        <w:t> </w:t>
      </w:r>
      <w:r>
        <w:rPr>
          <w:sz w:val="18"/>
        </w:rPr>
        <w:t>de</w:t>
      </w:r>
      <w:r>
        <w:rPr>
          <w:spacing w:val="46"/>
          <w:sz w:val="18"/>
        </w:rPr>
        <w:t> </w:t>
      </w:r>
      <w:r>
        <w:rPr>
          <w:sz w:val="18"/>
        </w:rPr>
        <w:t>23/10/2023.</w:t>
      </w:r>
      <w:r>
        <w:rPr>
          <w:spacing w:val="47"/>
          <w:sz w:val="18"/>
        </w:rPr>
        <w:t>  </w:t>
      </w:r>
      <w:r>
        <w:rPr>
          <w:sz w:val="18"/>
        </w:rPr>
        <w:t>Ata</w:t>
      </w:r>
      <w:r>
        <w:rPr>
          <w:spacing w:val="-2"/>
          <w:sz w:val="18"/>
        </w:rPr>
        <w:t> </w:t>
      </w:r>
      <w:r>
        <w:rPr>
          <w:sz w:val="18"/>
        </w:rPr>
        <w:t>n.°</w:t>
      </w:r>
      <w:r>
        <w:rPr>
          <w:spacing w:val="-2"/>
          <w:sz w:val="18"/>
        </w:rPr>
        <w:t> </w:t>
      </w:r>
      <w:r>
        <w:rPr>
          <w:sz w:val="18"/>
        </w:rPr>
        <w:t>179.</w:t>
      </w:r>
      <w:r>
        <w:rPr>
          <w:spacing w:val="69"/>
          <w:w w:val="150"/>
          <w:sz w:val="18"/>
        </w:rPr>
        <w:t>  </w:t>
      </w:r>
      <w:r>
        <w:rPr>
          <w:sz w:val="18"/>
        </w:rPr>
        <w:t>DO.</w:t>
      </w:r>
      <w:r>
        <w:rPr>
          <w:spacing w:val="46"/>
          <w:sz w:val="18"/>
        </w:rPr>
        <w:t> </w:t>
      </w:r>
      <w:r>
        <w:rPr>
          <w:spacing w:val="-2"/>
          <w:sz w:val="18"/>
        </w:rPr>
        <w:t>17/11/2023.</w:t>
      </w:r>
    </w:p>
    <w:p>
      <w:pPr>
        <w:spacing w:after="0"/>
        <w:jc w:val="both"/>
        <w:rPr>
          <w:sz w:val="18"/>
        </w:rPr>
        <w:sectPr>
          <w:type w:val="continuous"/>
          <w:pgSz w:w="11910" w:h="16840"/>
          <w:pgMar w:top="0" w:bottom="0" w:left="0" w:right="0"/>
        </w:sectPr>
      </w:pPr>
    </w:p>
    <w:p>
      <w:pPr>
        <w:pStyle w:val="BodyText"/>
        <w:ind w:left="652"/>
      </w:pPr>
      <w:r>
        <w:rPr/>
        <mc:AlternateContent>
          <mc:Choice Requires="wps">
            <w:drawing>
              <wp:inline distT="0" distB="0" distL="0" distR="0">
                <wp:extent cx="6824980" cy="349250"/>
                <wp:effectExtent l="0" t="0" r="0" b="3175"/>
                <wp:docPr id="14" name="Group 14"/>
                <wp:cNvGraphicFramePr>
                  <a:graphicFrameLocks/>
                </wp:cNvGraphicFramePr>
                <a:graphic>
                  <a:graphicData uri="http://schemas.microsoft.com/office/word/2010/wordprocessingGroup">
                    <wpg:wgp>
                      <wpg:cNvPr id="14" name="Group 14"/>
                      <wpg:cNvGrpSpPr/>
                      <wpg:grpSpPr>
                        <a:xfrm>
                          <a:off x="0" y="0"/>
                          <a:ext cx="6824980" cy="349250"/>
                          <a:chExt cx="6824980" cy="349250"/>
                        </a:xfrm>
                      </wpg:grpSpPr>
                      <pic:pic>
                        <pic:nvPicPr>
                          <pic:cNvPr id="15" name="Image 15"/>
                          <pic:cNvPicPr/>
                        </pic:nvPicPr>
                        <pic:blipFill>
                          <a:blip r:embed="rId9" cstate="print"/>
                          <a:stretch>
                            <a:fillRect/>
                          </a:stretch>
                        </pic:blipFill>
                        <pic:spPr>
                          <a:xfrm>
                            <a:off x="0" y="0"/>
                            <a:ext cx="6824980" cy="349250"/>
                          </a:xfrm>
                          <a:prstGeom prst="rect">
                            <a:avLst/>
                          </a:prstGeom>
                        </pic:spPr>
                      </pic:pic>
                      <wps:wsp>
                        <wps:cNvPr id="16" name="Textbox 16"/>
                        <wps:cNvSpPr txBox="1"/>
                        <wps:spPr>
                          <a:xfrm>
                            <a:off x="0" y="0"/>
                            <a:ext cx="6824980" cy="349250"/>
                          </a:xfrm>
                          <a:prstGeom prst="rect">
                            <a:avLst/>
                          </a:prstGeom>
                        </wps:spPr>
                        <wps:txbx>
                          <w:txbxContent>
                            <w:p>
                              <w:pPr>
                                <w:spacing w:before="189"/>
                                <w:ind w:left="448" w:right="11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3058/2023</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13" coordorigin="0,0" coordsize="10748,550">
                <v:shape style="position:absolute;left:0;top:0;width:10748;height:550" type="#_x0000_t75" id="docshape14" stroked="false">
                  <v:imagedata r:id="rId9" o:title=""/>
                </v:shape>
                <v:shape style="position:absolute;left:0;top:0;width:10748;height:550" type="#_x0000_t202" id="docshape15" filled="false" stroked="false">
                  <v:textbox inset="0,0,0,0">
                    <w:txbxContent>
                      <w:p>
                        <w:pPr>
                          <w:spacing w:before="189"/>
                          <w:ind w:left="448" w:right="11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3058/2023</w:t>
                        </w:r>
                      </w:p>
                    </w:txbxContent>
                  </v:textbox>
                  <w10:wrap type="none"/>
                </v:shape>
              </v:group>
            </w:pict>
          </mc:Fallback>
        </mc:AlternateContent>
      </w:r>
      <w:r>
        <w:rPr/>
      </w:r>
    </w:p>
    <w:p>
      <w:pPr>
        <w:pStyle w:val="BodyText"/>
        <w:spacing w:before="206"/>
        <w:rPr>
          <w:sz w:val="24"/>
        </w:rPr>
      </w:pPr>
    </w:p>
    <w:p>
      <w:pPr>
        <w:pStyle w:val="Heading1"/>
        <w:spacing w:line="276" w:lineRule="auto"/>
      </w:pPr>
      <w:r>
        <w:rPr/>
        <w:t>PRESTAÇÃO DE CONTAS. CÂMARA MUNICIPAL. TERCEIRIZAÇÃO. ATIVIDADE MEIO. DISPENSA DE LICITAÇÃO. CONCURSO PÚBLICO.</w:t>
      </w:r>
    </w:p>
    <w:p>
      <w:pPr>
        <w:pStyle w:val="BodyText"/>
        <w:spacing w:before="198"/>
        <w:ind w:left="582" w:right="1163"/>
        <w:jc w:val="both"/>
      </w:pPr>
      <w:r>
        <w:rPr/>
        <w:t>Prestação de Contas Anual da Assembleia Legislativa - ALECE, relativa ao exercício financeiro de 2009. Diante dos fatos evidenciados nos autos, restou comprovada a terceirização das atividades meios, não sendo possível a terceirização de atividades dos cargos existentes nos quadros da Administração. Logo, por todo o exposto, entende-se que houve grave infração à norma legal, visto que a Entidade executou atividades de forma indireta por meio de dispensa de licitação, ao invés de realizar concurso público para selecionar servidores para desempenhar funções já existentes ou realizar a dispensa mediante Inexigibilidade, com a devida justificativa, em caso de atividade de natureza singular. A Assembleia Legislativa optou por terceirizar atividades inerentes a servidores do Órgão, em total burla ao art. 37, inciso II da CF/88, em vez de realizar o devido concurso público, ou, até mesmo, um procedimento seletivo de servidores temporários ou a contratação de cargos comissionados, estes autorizados pelo texto constitucional, ocorrendo assim graves irregularidades na utilização de recursos públicos estaduais destinados à Assembleia Legislativa no exercício de 2009, em afronta aos princípios constitucionais da Legalidade, Impessoalidade, Moralidade, Licitatório e da Exigência de Concurso Público. O Pleno do</w:t>
      </w:r>
      <w:r>
        <w:rPr>
          <w:spacing w:val="-2"/>
        </w:rPr>
        <w:t> </w:t>
      </w:r>
      <w:r>
        <w:rPr/>
        <w:t>Tribunal</w:t>
      </w:r>
      <w:r>
        <w:rPr>
          <w:spacing w:val="-1"/>
        </w:rPr>
        <w:t> </w:t>
      </w:r>
      <w:r>
        <w:rPr/>
        <w:t>de</w:t>
      </w:r>
      <w:r>
        <w:rPr>
          <w:spacing w:val="-2"/>
        </w:rPr>
        <w:t> </w:t>
      </w:r>
      <w:r>
        <w:rPr/>
        <w:t>Contas</w:t>
      </w:r>
      <w:r>
        <w:rPr>
          <w:spacing w:val="-2"/>
        </w:rPr>
        <w:t> </w:t>
      </w:r>
      <w:r>
        <w:rPr/>
        <w:t>do</w:t>
      </w:r>
      <w:r>
        <w:rPr>
          <w:spacing w:val="-3"/>
        </w:rPr>
        <w:t> </w:t>
      </w:r>
      <w:r>
        <w:rPr/>
        <w:t>Estado</w:t>
      </w:r>
      <w:r>
        <w:rPr>
          <w:spacing w:val="-2"/>
        </w:rPr>
        <w:t> </w:t>
      </w:r>
      <w:r>
        <w:rPr/>
        <w:t>do</w:t>
      </w:r>
      <w:r>
        <w:rPr>
          <w:spacing w:val="-2"/>
        </w:rPr>
        <w:t> </w:t>
      </w:r>
      <w:r>
        <w:rPr/>
        <w:t>Ceará, por</w:t>
      </w:r>
      <w:r>
        <w:rPr>
          <w:spacing w:val="-3"/>
        </w:rPr>
        <w:t> </w:t>
      </w:r>
      <w:r>
        <w:rPr/>
        <w:t>maioria de</w:t>
      </w:r>
      <w:r>
        <w:rPr>
          <w:spacing w:val="-2"/>
        </w:rPr>
        <w:t> </w:t>
      </w:r>
      <w:r>
        <w:rPr/>
        <w:t>votos,</w:t>
      </w:r>
      <w:r>
        <w:rPr>
          <w:spacing w:val="-2"/>
        </w:rPr>
        <w:t> </w:t>
      </w:r>
      <w:r>
        <w:rPr/>
        <w:t>acordou</w:t>
      </w:r>
      <w:r>
        <w:rPr>
          <w:spacing w:val="-2"/>
        </w:rPr>
        <w:t> </w:t>
      </w:r>
      <w:r>
        <w:rPr/>
        <w:t>em</w:t>
      </w:r>
      <w:r>
        <w:rPr>
          <w:spacing w:val="-1"/>
        </w:rPr>
        <w:t> </w:t>
      </w:r>
      <w:r>
        <w:rPr/>
        <w:t>julgar</w:t>
      </w:r>
      <w:r>
        <w:rPr>
          <w:spacing w:val="-3"/>
        </w:rPr>
        <w:t> </w:t>
      </w:r>
      <w:r>
        <w:rPr/>
        <w:t>o</w:t>
      </w:r>
      <w:r>
        <w:rPr>
          <w:spacing w:val="-2"/>
        </w:rPr>
        <w:t> </w:t>
      </w:r>
      <w:r>
        <w:rPr/>
        <w:t>presente</w:t>
      </w:r>
      <w:r>
        <w:rPr>
          <w:spacing w:val="-2"/>
        </w:rPr>
        <w:t> </w:t>
      </w:r>
      <w:r>
        <w:rPr/>
        <w:t>processo</w:t>
      </w:r>
      <w:r>
        <w:rPr>
          <w:spacing w:val="-2"/>
        </w:rPr>
        <w:t> </w:t>
      </w:r>
      <w:r>
        <w:rPr/>
        <w:t>de prestação de contas como regulares com ressalva, com expedição de determinações à entidade, com encaminhamento</w:t>
      </w:r>
      <w:r>
        <w:rPr>
          <w:spacing w:val="-1"/>
        </w:rPr>
        <w:t> </w:t>
      </w:r>
      <w:r>
        <w:rPr/>
        <w:t>de</w:t>
      </w:r>
      <w:r>
        <w:rPr>
          <w:spacing w:val="-1"/>
        </w:rPr>
        <w:t> </w:t>
      </w:r>
      <w:r>
        <w:rPr/>
        <w:t>cópia do</w:t>
      </w:r>
      <w:r>
        <w:rPr>
          <w:spacing w:val="-1"/>
        </w:rPr>
        <w:t> </w:t>
      </w:r>
      <w:r>
        <w:rPr/>
        <w:t>presente feito</w:t>
      </w:r>
      <w:r>
        <w:rPr>
          <w:spacing w:val="-1"/>
        </w:rPr>
        <w:t> </w:t>
      </w:r>
      <w:r>
        <w:rPr/>
        <w:t>à Direção Geral da</w:t>
      </w:r>
      <w:r>
        <w:rPr>
          <w:spacing w:val="-1"/>
        </w:rPr>
        <w:t> </w:t>
      </w:r>
      <w:r>
        <w:rPr/>
        <w:t>Assembleia Legislativa do</w:t>
      </w:r>
      <w:r>
        <w:rPr>
          <w:spacing w:val="-1"/>
        </w:rPr>
        <w:t> </w:t>
      </w:r>
      <w:r>
        <w:rPr/>
        <w:t>Ceará –</w:t>
      </w:r>
      <w:r>
        <w:rPr>
          <w:spacing w:val="-1"/>
        </w:rPr>
        <w:t> </w:t>
      </w:r>
      <w:r>
        <w:rPr/>
        <w:t>ALECE, assim como ao atual Presidente e aos atuais ordenadores de despesa, bem como ao controle interno da citada Casa Legislativa e, ainda, que seja encaminhado cópia do presente feito ao Ministério Público Estadual.</w:t>
      </w:r>
    </w:p>
    <w:p>
      <w:pPr>
        <w:tabs>
          <w:tab w:pos="9471" w:val="left" w:leader="none"/>
        </w:tabs>
        <w:spacing w:before="207"/>
        <w:ind w:left="582" w:right="0" w:firstLine="0"/>
        <w:jc w:val="both"/>
        <w:rPr>
          <w:sz w:val="18"/>
        </w:rPr>
      </w:pPr>
      <w:r>
        <w:rPr>
          <w:sz w:val="18"/>
        </w:rPr>
        <w:t>Processo</w:t>
      </w:r>
      <w:r>
        <w:rPr>
          <w:spacing w:val="-3"/>
          <w:sz w:val="18"/>
        </w:rPr>
        <w:t> </w:t>
      </w:r>
      <w:r>
        <w:rPr>
          <w:sz w:val="18"/>
        </w:rPr>
        <w:t>nº:</w:t>
      </w:r>
      <w:r>
        <w:rPr>
          <w:spacing w:val="-3"/>
          <w:sz w:val="18"/>
        </w:rPr>
        <w:t> </w:t>
      </w:r>
      <w:r>
        <w:rPr>
          <w:sz w:val="18"/>
        </w:rPr>
        <w:t>02803/2010-0.</w:t>
      </w:r>
      <w:r>
        <w:rPr>
          <w:spacing w:val="70"/>
          <w:sz w:val="18"/>
        </w:rPr>
        <w:t>  </w:t>
      </w:r>
      <w:r>
        <w:rPr>
          <w:sz w:val="18"/>
        </w:rPr>
        <w:t>Relator(a)</w:t>
      </w:r>
      <w:r>
        <w:rPr>
          <w:spacing w:val="-2"/>
          <w:sz w:val="18"/>
        </w:rPr>
        <w:t> </w:t>
      </w:r>
      <w:r>
        <w:rPr>
          <w:sz w:val="18"/>
        </w:rPr>
        <w:t>Cons(a).:</w:t>
      </w:r>
      <w:r>
        <w:rPr>
          <w:spacing w:val="-1"/>
          <w:sz w:val="18"/>
        </w:rPr>
        <w:t> </w:t>
      </w:r>
      <w:r>
        <w:rPr>
          <w:sz w:val="18"/>
        </w:rPr>
        <w:t>Soraia</w:t>
      </w:r>
      <w:r>
        <w:rPr>
          <w:spacing w:val="-1"/>
          <w:sz w:val="18"/>
        </w:rPr>
        <w:t> </w:t>
      </w:r>
      <w:r>
        <w:rPr>
          <w:sz w:val="18"/>
        </w:rPr>
        <w:t>Victor.</w:t>
      </w:r>
      <w:r>
        <w:rPr>
          <w:spacing w:val="69"/>
          <w:w w:val="150"/>
          <w:sz w:val="18"/>
        </w:rPr>
        <w:t>  </w:t>
      </w:r>
      <w:r>
        <w:rPr>
          <w:sz w:val="18"/>
        </w:rPr>
        <w:t>Sessão</w:t>
      </w:r>
      <w:r>
        <w:rPr>
          <w:spacing w:val="-3"/>
          <w:sz w:val="18"/>
        </w:rPr>
        <w:t> </w:t>
      </w:r>
      <w:r>
        <w:rPr>
          <w:sz w:val="18"/>
        </w:rPr>
        <w:t>de</w:t>
      </w:r>
      <w:r>
        <w:rPr>
          <w:spacing w:val="-2"/>
          <w:sz w:val="18"/>
        </w:rPr>
        <w:t> </w:t>
      </w:r>
      <w:r>
        <w:rPr>
          <w:sz w:val="18"/>
        </w:rPr>
        <w:t>24/10/2023.</w:t>
      </w:r>
      <w:r>
        <w:rPr>
          <w:spacing w:val="47"/>
          <w:sz w:val="18"/>
        </w:rPr>
        <w:t>  </w:t>
      </w:r>
      <w:r>
        <w:rPr>
          <w:sz w:val="18"/>
        </w:rPr>
        <w:t>Ata</w:t>
      </w:r>
      <w:r>
        <w:rPr>
          <w:spacing w:val="-3"/>
          <w:sz w:val="18"/>
        </w:rPr>
        <w:t> </w:t>
      </w:r>
      <w:r>
        <w:rPr>
          <w:spacing w:val="-2"/>
          <w:sz w:val="18"/>
        </w:rPr>
        <w:t>n.°13.</w:t>
      </w:r>
      <w:r>
        <w:rPr>
          <w:sz w:val="18"/>
        </w:rPr>
        <w:tab/>
      </w:r>
      <w:r>
        <w:rPr>
          <w:spacing w:val="-2"/>
          <w:sz w:val="18"/>
        </w:rPr>
        <w:t>DO.17/11/2023.</w:t>
      </w:r>
    </w:p>
    <w:p>
      <w:pPr>
        <w:pStyle w:val="BodyText"/>
      </w:pPr>
    </w:p>
    <w:p>
      <w:pPr>
        <w:pStyle w:val="BodyText"/>
        <w:spacing w:before="104"/>
      </w:pPr>
      <w:r>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227740</wp:posOffset>
                </wp:positionV>
                <wp:extent cx="6824980" cy="34925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824980" cy="349250"/>
                          <a:chExt cx="6824980" cy="349250"/>
                        </a:xfrm>
                      </wpg:grpSpPr>
                      <pic:pic>
                        <pic:nvPicPr>
                          <pic:cNvPr id="18" name="Image 18"/>
                          <pic:cNvPicPr/>
                        </pic:nvPicPr>
                        <pic:blipFill>
                          <a:blip r:embed="rId9" cstate="print"/>
                          <a:stretch>
                            <a:fillRect/>
                          </a:stretch>
                        </pic:blipFill>
                        <pic:spPr>
                          <a:xfrm>
                            <a:off x="0" y="0"/>
                            <a:ext cx="6824980" cy="349250"/>
                          </a:xfrm>
                          <a:prstGeom prst="rect">
                            <a:avLst/>
                          </a:prstGeom>
                        </pic:spPr>
                      </pic:pic>
                      <wps:wsp>
                        <wps:cNvPr id="19" name="Textbox 19"/>
                        <wps:cNvSpPr txBox="1"/>
                        <wps:spPr>
                          <a:xfrm>
                            <a:off x="0" y="0"/>
                            <a:ext cx="6824980" cy="349250"/>
                          </a:xfrm>
                          <a:prstGeom prst="rect">
                            <a:avLst/>
                          </a:prstGeom>
                        </wps:spPr>
                        <wps:txbx>
                          <w:txbxContent>
                            <w:p>
                              <w:pPr>
                                <w:spacing w:before="169"/>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3102 /</w:t>
                              </w:r>
                              <w:r>
                                <w:rPr>
                                  <w:rFonts w:ascii="Arial" w:hAnsi="Arial"/>
                                  <w:b/>
                                  <w:color w:val="FFFFFF"/>
                                  <w:spacing w:val="-3"/>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28.9pt;margin-top:17.932323pt;width:537.4pt;height:27.5pt;mso-position-horizontal-relative:page;mso-position-vertical-relative:paragraph;z-index:-15725568;mso-wrap-distance-left:0;mso-wrap-distance-right:0" id="docshapegroup16" coordorigin="578,359" coordsize="10748,550">
                <v:shape style="position:absolute;left:578;top:358;width:10748;height:550" type="#_x0000_t75" id="docshape17" stroked="false">
                  <v:imagedata r:id="rId9" o:title=""/>
                </v:shape>
                <v:shape style="position:absolute;left:578;top:358;width:10748;height:550" type="#_x0000_t202" id="docshape18" filled="false" stroked="false">
                  <v:textbox inset="0,0,0,0">
                    <w:txbxContent>
                      <w:p>
                        <w:pPr>
                          <w:spacing w:before="169"/>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3102 /</w:t>
                        </w:r>
                        <w:r>
                          <w:rPr>
                            <w:rFonts w:ascii="Arial" w:hAnsi="Arial"/>
                            <w:b/>
                            <w:color w:val="FFFFFF"/>
                            <w:spacing w:val="-3"/>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156"/>
        <w:rPr>
          <w:sz w:val="24"/>
        </w:rPr>
      </w:pPr>
    </w:p>
    <w:p>
      <w:pPr>
        <w:pStyle w:val="Heading1"/>
      </w:pPr>
      <w:r>
        <w:rPr/>
        <w:t>PRESTAÇÃO DE CONTAS. PRESCRIÇÃO. PANDEMIA DA COVID-19. INEXIGIBILIDADE DE OBRIGAÇÃO.</w:t>
      </w:r>
    </w:p>
    <w:p>
      <w:pPr>
        <w:pStyle w:val="BodyText"/>
        <w:spacing w:before="229"/>
        <w:ind w:left="582" w:right="1149"/>
        <w:jc w:val="both"/>
      </w:pPr>
      <w:r>
        <w:rPr/>
        <w:t>Prestação de Contas de Gestão do Fundo Municipal de Educação de Fortaleza/CE. O responsável alegou a ocorrência da prescrição como prejudicial de mérito. Contudo, esclareça-se que sobre o caso não incidiu a suspensão da prescrição determinada pelas Portarias n.º: 174, 186, 193, 219, 229, e 245/2020, que retiveram a contagem do prazo prescricional dos processos eletrônicos de 19/03/2020 até 14/06/2020, exaradas durante a pandemia da Covid-19. O presente feito já estava com a prescrição suspensa, em razão da ocorrência da</w:t>
      </w:r>
      <w:r>
        <w:rPr>
          <w:spacing w:val="40"/>
        </w:rPr>
        <w:t> </w:t>
      </w:r>
      <w:r>
        <w:rPr/>
        <w:t>hipótese do art. 114 - B, inciso II, alínea "a" do RITCM, desde 29/07/2019. O entendimento consolidado da doutrina e jurisprudência pátrias, inclusive da Suprema Corte, reconhece o instituto da prescritibilidade como um princípio geral do direito e, como tal, é a regra, sendo a imprescritibilidade admitida somente nos casos previstos em lei. A prescrição produz o efeito de extinguir a pretensão pelo decurso de tempo, que é a atribuição legal de o sujeito ativo, no caso o Estado, exigir do sujeito passivo (gestor) o cumprimento de uma obrigação ou um dever jurídico, positivo ou negativo. Logo, o reconhecimento da prescrição implica na extinção da pretensão do Estado de aplicar qualquer sanção (</w:t>
      </w:r>
      <w:r>
        <w:rPr>
          <w:rFonts w:ascii="Arial" w:hAnsi="Arial"/>
          <w:i/>
        </w:rPr>
        <w:t>lato sensu</w:t>
      </w:r>
      <w:r>
        <w:rPr/>
        <w:t>) ao sujeito passivo. Em outros termos, o sujeito passivo não pode sofrer qualquer tipo de restrição, no âmbito de seus direitos, decorrente de sanção imputada em processo no qual a prescrição se consumou. O Tribunal de Contas do Estado do Ceará, por maioria dos votos, reconheceu</w:t>
      </w:r>
      <w:r>
        <w:rPr>
          <w:spacing w:val="14"/>
        </w:rPr>
        <w:t> </w:t>
      </w:r>
      <w:r>
        <w:rPr>
          <w:rFonts w:ascii="Arial" w:hAnsi="Arial"/>
          <w:i/>
        </w:rPr>
        <w:t>ex offício </w:t>
      </w:r>
      <w:r>
        <w:rPr/>
        <w:t>a prescrição das pretensões punitiva e de ressarcimento, contados do termo inicial indicado no art. 3º, III e art. 9º da Resolução Nº 03/2023 (atualizada pela Resolução Administrativa Nº 15/2023), com encaminhamento de ofício ao Ministério Público Estadual.</w:t>
      </w:r>
    </w:p>
    <w:p>
      <w:pPr>
        <w:tabs>
          <w:tab w:pos="8631" w:val="left" w:leader="none"/>
        </w:tabs>
        <w:spacing w:before="207"/>
        <w:ind w:left="582" w:right="0" w:firstLine="0"/>
        <w:jc w:val="both"/>
        <w:rPr>
          <w:sz w:val="18"/>
        </w:rPr>
      </w:pPr>
      <w:r>
        <w:rPr>
          <w:sz w:val="18"/>
        </w:rPr>
        <w:drawing>
          <wp:anchor distT="0" distB="0" distL="0" distR="0" allowOverlap="1" layoutInCell="1" locked="0" behindDoc="0" simplePos="0" relativeHeight="15732224">
            <wp:simplePos x="0" y="0"/>
            <wp:positionH relativeFrom="page">
              <wp:posOffset>17779</wp:posOffset>
            </wp:positionH>
            <wp:positionV relativeFrom="paragraph">
              <wp:posOffset>924815</wp:posOffset>
            </wp:positionV>
            <wp:extent cx="7541259" cy="71120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7541259" cy="711200"/>
                    </a:xfrm>
                    <a:prstGeom prst="rect">
                      <a:avLst/>
                    </a:prstGeom>
                  </pic:spPr>
                </pic:pic>
              </a:graphicData>
            </a:graphic>
          </wp:anchor>
        </w:drawing>
      </w:r>
      <w:r>
        <w:rPr>
          <w:sz w:val="18"/>
        </w:rPr>
        <w:t>Processo</w:t>
      </w:r>
      <w:r>
        <w:rPr>
          <w:spacing w:val="-3"/>
          <w:sz w:val="18"/>
        </w:rPr>
        <w:t> </w:t>
      </w:r>
      <w:r>
        <w:rPr>
          <w:sz w:val="18"/>
        </w:rPr>
        <w:t>nº:</w:t>
      </w:r>
      <w:r>
        <w:rPr>
          <w:spacing w:val="-1"/>
          <w:sz w:val="18"/>
        </w:rPr>
        <w:t> </w:t>
      </w:r>
      <w:r>
        <w:rPr>
          <w:sz w:val="18"/>
        </w:rPr>
        <w:t>15241/2018-5.</w:t>
      </w:r>
      <w:r>
        <w:rPr>
          <w:spacing w:val="71"/>
          <w:sz w:val="18"/>
        </w:rPr>
        <w:t>  </w:t>
      </w:r>
      <w:r>
        <w:rPr>
          <w:sz w:val="18"/>
        </w:rPr>
        <w:t>Relator(a)</w:t>
      </w:r>
      <w:r>
        <w:rPr>
          <w:spacing w:val="-1"/>
          <w:sz w:val="18"/>
        </w:rPr>
        <w:t> </w:t>
      </w:r>
      <w:r>
        <w:rPr>
          <w:sz w:val="18"/>
        </w:rPr>
        <w:t>Cons(a).:</w:t>
      </w:r>
      <w:r>
        <w:rPr>
          <w:spacing w:val="-2"/>
          <w:sz w:val="18"/>
        </w:rPr>
        <w:t> </w:t>
      </w:r>
      <w:r>
        <w:rPr>
          <w:sz w:val="18"/>
        </w:rPr>
        <w:t>Soraia Victor.</w:t>
      </w:r>
      <w:r>
        <w:rPr>
          <w:spacing w:val="79"/>
          <w:sz w:val="18"/>
        </w:rPr>
        <w:t>   </w:t>
      </w:r>
      <w:r>
        <w:rPr>
          <w:sz w:val="18"/>
        </w:rPr>
        <w:t>Sessão</w:t>
      </w:r>
      <w:r>
        <w:rPr>
          <w:spacing w:val="-1"/>
          <w:sz w:val="18"/>
        </w:rPr>
        <w:t> </w:t>
      </w:r>
      <w:r>
        <w:rPr>
          <w:sz w:val="18"/>
        </w:rPr>
        <w:t>de</w:t>
      </w:r>
      <w:r>
        <w:rPr>
          <w:spacing w:val="-3"/>
          <w:sz w:val="18"/>
        </w:rPr>
        <w:t> </w:t>
      </w:r>
      <w:r>
        <w:rPr>
          <w:spacing w:val="-2"/>
          <w:sz w:val="18"/>
        </w:rPr>
        <w:t>24/10/2023.</w:t>
      </w:r>
      <w:r>
        <w:rPr>
          <w:sz w:val="18"/>
        </w:rPr>
        <w:tab/>
        <w:t>Ata</w:t>
      </w:r>
      <w:r>
        <w:rPr>
          <w:spacing w:val="-7"/>
          <w:sz w:val="18"/>
        </w:rPr>
        <w:t> </w:t>
      </w:r>
      <w:r>
        <w:rPr>
          <w:sz w:val="18"/>
        </w:rPr>
        <w:t>n.°13.</w:t>
      </w:r>
      <w:r>
        <w:rPr>
          <w:spacing w:val="-4"/>
          <w:sz w:val="18"/>
        </w:rPr>
        <w:t> </w:t>
      </w:r>
      <w:r>
        <w:rPr>
          <w:spacing w:val="-2"/>
          <w:sz w:val="18"/>
        </w:rPr>
        <w:t>DO.17/11/2023.</w:t>
      </w:r>
    </w:p>
    <w:p>
      <w:pPr>
        <w:spacing w:after="0"/>
        <w:jc w:val="both"/>
        <w:rPr>
          <w:sz w:val="18"/>
        </w:rPr>
        <w:sectPr>
          <w:pgSz w:w="11910" w:h="16840"/>
          <w:pgMar w:top="1660" w:bottom="0" w:left="0" w:right="0"/>
        </w:sectPr>
      </w:pPr>
    </w:p>
    <w:p>
      <w:pPr>
        <w:pStyle w:val="BodyText"/>
        <w:ind w:left="578"/>
      </w:pPr>
      <w:r>
        <w:rPr/>
        <mc:AlternateContent>
          <mc:Choice Requires="wps">
            <w:drawing>
              <wp:inline distT="0" distB="0" distL="0" distR="0">
                <wp:extent cx="6824980" cy="349250"/>
                <wp:effectExtent l="0" t="0" r="0" b="3175"/>
                <wp:docPr id="22" name="Group 22"/>
                <wp:cNvGraphicFramePr>
                  <a:graphicFrameLocks/>
                </wp:cNvGraphicFramePr>
                <a:graphic>
                  <a:graphicData uri="http://schemas.microsoft.com/office/word/2010/wordprocessingGroup">
                    <wpg:wgp>
                      <wpg:cNvPr id="22" name="Group 22"/>
                      <wpg:cNvGrpSpPr/>
                      <wpg:grpSpPr>
                        <a:xfrm>
                          <a:off x="0" y="0"/>
                          <a:ext cx="6824980" cy="349250"/>
                          <a:chExt cx="6824980" cy="349250"/>
                        </a:xfrm>
                      </wpg:grpSpPr>
                      <pic:pic>
                        <pic:nvPicPr>
                          <pic:cNvPr id="23" name="Image 23"/>
                          <pic:cNvPicPr/>
                        </pic:nvPicPr>
                        <pic:blipFill>
                          <a:blip r:embed="rId9" cstate="print"/>
                          <a:stretch>
                            <a:fillRect/>
                          </a:stretch>
                        </pic:blipFill>
                        <pic:spPr>
                          <a:xfrm>
                            <a:off x="0" y="0"/>
                            <a:ext cx="6824980" cy="349250"/>
                          </a:xfrm>
                          <a:prstGeom prst="rect">
                            <a:avLst/>
                          </a:prstGeom>
                        </pic:spPr>
                      </pic:pic>
                      <wps:wsp>
                        <wps:cNvPr id="24" name="Textbox 24"/>
                        <wps:cNvSpPr txBox="1"/>
                        <wps:spPr>
                          <a:xfrm>
                            <a:off x="0" y="0"/>
                            <a:ext cx="6824980" cy="349250"/>
                          </a:xfrm>
                          <a:prstGeom prst="rect">
                            <a:avLst/>
                          </a:prstGeom>
                        </wps:spPr>
                        <wps:txbx>
                          <w:txbxContent>
                            <w:p>
                              <w:pPr>
                                <w:spacing w:before="137"/>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3164 /</w:t>
                              </w:r>
                              <w:r>
                                <w:rPr>
                                  <w:rFonts w:ascii="Arial" w:hAnsi="Arial"/>
                                  <w:b/>
                                  <w:color w:val="FFFFFF"/>
                                  <w:spacing w:val="-3"/>
                                  <w:sz w:val="22"/>
                                </w:rPr>
                                <w:t> </w:t>
                              </w:r>
                              <w:r>
                                <w:rPr>
                                  <w:rFonts w:ascii="Arial" w:hAnsi="Arial"/>
                                  <w:b/>
                                  <w:color w:val="FFFFFF"/>
                                  <w:spacing w:val="-4"/>
                                  <w:sz w:val="22"/>
                                </w:rPr>
                                <w:t>2023</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19" coordorigin="0,0" coordsize="10748,550">
                <v:shape style="position:absolute;left:0;top:0;width:10748;height:550" type="#_x0000_t75" id="docshape20" stroked="false">
                  <v:imagedata r:id="rId9" o:title=""/>
                </v:shape>
                <v:shape style="position:absolute;left:0;top:0;width:10748;height:550" type="#_x0000_t202" id="docshape21" filled="false" stroked="false">
                  <v:textbox inset="0,0,0,0">
                    <w:txbxContent>
                      <w:p>
                        <w:pPr>
                          <w:spacing w:before="137"/>
                          <w:ind w:left="448" w:right="101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3164 /</w:t>
                        </w:r>
                        <w:r>
                          <w:rPr>
                            <w:rFonts w:ascii="Arial" w:hAnsi="Arial"/>
                            <w:b/>
                            <w:color w:val="FFFFFF"/>
                            <w:spacing w:val="-3"/>
                            <w:sz w:val="22"/>
                          </w:rPr>
                          <w:t> </w:t>
                        </w:r>
                        <w:r>
                          <w:rPr>
                            <w:rFonts w:ascii="Arial" w:hAnsi="Arial"/>
                            <w:b/>
                            <w:color w:val="FFFFFF"/>
                            <w:spacing w:val="-4"/>
                            <w:sz w:val="22"/>
                          </w:rPr>
                          <w:t>2023</w:t>
                        </w:r>
                      </w:p>
                    </w:txbxContent>
                  </v:textbox>
                  <w10:wrap type="none"/>
                </v:shape>
              </v:group>
            </w:pict>
          </mc:Fallback>
        </mc:AlternateContent>
      </w:r>
      <w:r>
        <w:rPr/>
      </w:r>
    </w:p>
    <w:p>
      <w:pPr>
        <w:pStyle w:val="BodyText"/>
        <w:spacing w:before="18"/>
        <w:rPr>
          <w:sz w:val="24"/>
        </w:rPr>
      </w:pPr>
    </w:p>
    <w:p>
      <w:pPr>
        <w:pStyle w:val="Heading1"/>
        <w:spacing w:line="276" w:lineRule="auto"/>
        <w:ind w:right="1157"/>
      </w:pPr>
      <w:r>
        <w:rPr/>
        <w:t>TOMADA DE CONTAS DE GESTÃO. PRESTAÇÃO DE CONTAS. OMISSÃO DE PRESTAR CONTAS. AUSÊNCIA DE DOCUMENTO COMPROBATÓRIO. MULTA. DANO AO ERÁRIO EXTINÇÃO DO FEITO COM RESOLUÇÃO DE MÉRITO. PRESCRIÇÃO DA</w:t>
      </w:r>
      <w:r>
        <w:rPr>
          <w:spacing w:val="40"/>
        </w:rPr>
        <w:t> </w:t>
      </w:r>
      <w:r>
        <w:rPr/>
        <w:t>PRETENSÃO PUNITIVA E RESSARCITÓRIA. REVELIA</w:t>
      </w:r>
    </w:p>
    <w:p>
      <w:pPr>
        <w:pStyle w:val="BodyText"/>
        <w:spacing w:line="276" w:lineRule="auto" w:before="198"/>
        <w:ind w:left="582" w:right="1162"/>
        <w:jc w:val="both"/>
      </w:pPr>
      <w:r>
        <w:rPr/>
        <w:t>Tomada de Contas de Gestão da Secretaria de Planejamento do município de Acarape, Cabe ao responsável o ônus da prova da boa e regular aplicação dos recursos geridos por meio de documentação consistente, sendo obrigatório o envio de sua prestação de contas, conforme previsto no art. 1º da Instrução Normativa nº 03/2013 – TCM. A obrigação de prestar contas é dever dos gestores públicos e está indissociável ao dever de probidade, encontrando-se prevista na Constituição Federal, em seu art. 70, caput e parágrafo único, e na Constituição Estadual, em seus arts. 41, § 4º, e 77, caput e parágrafo único. Ademais, conforme prevê o art. 13, III, “a” da Lei</w:t>
      </w:r>
      <w:r>
        <w:rPr>
          <w:spacing w:val="40"/>
        </w:rPr>
        <w:t> </w:t>
      </w:r>
      <w:r>
        <w:rPr/>
        <w:t>nº 12.160/93 (LOTCM), a omissão no dever de prestar contas é fato motivador para julgá-las irregulares. Diante</w:t>
      </w:r>
      <w:r>
        <w:rPr>
          <w:spacing w:val="40"/>
        </w:rPr>
        <w:t> </w:t>
      </w:r>
      <w:r>
        <w:rPr/>
        <w:t>da ausência dos documentos obrigatórios e da impossibilidade de se atestar a regularidade das despesas, resta presumida a ocorrência de dano ao erário, nos termos do art. 15, II, da LOTCM. A Primeira Câmara Virtual do Tribunal de Contas do Estado do Ceará, por unanimidade dos votos, julgou pela extinção do feito com resolução de mérito, ante a incidência da prescrição da pretensão punitiva e ressarcitória, nos termos dos arts. 35-C da Lei Estadual nº 12.160/93 (LOTCM) c/c os arts. 64-A e 64-B da Leis Estadual nº 12.509/95 (LOTCE), art. 3º da lei Estadual nº 16.819/19, e art. 2º da Resolução Administrativismo TCE/CE nº 3.</w:t>
      </w:r>
    </w:p>
    <w:p>
      <w:pPr>
        <w:spacing w:before="194"/>
        <w:ind w:left="582" w:right="0" w:firstLine="0"/>
        <w:jc w:val="both"/>
        <w:rPr>
          <w:sz w:val="18"/>
        </w:rPr>
      </w:pPr>
      <w:r>
        <w:rPr>
          <w:sz w:val="18"/>
        </w:rPr>
        <w:t>Processo</w:t>
      </w:r>
      <w:r>
        <w:rPr>
          <w:spacing w:val="-3"/>
          <w:sz w:val="18"/>
        </w:rPr>
        <w:t> </w:t>
      </w:r>
      <w:r>
        <w:rPr>
          <w:sz w:val="18"/>
        </w:rPr>
        <w:t>n.°</w:t>
      </w:r>
      <w:r>
        <w:rPr>
          <w:spacing w:val="-2"/>
          <w:sz w:val="18"/>
        </w:rPr>
        <w:t> </w:t>
      </w:r>
      <w:r>
        <w:rPr>
          <w:sz w:val="18"/>
        </w:rPr>
        <w:t>32821/2018-9.</w:t>
      </w:r>
      <w:r>
        <w:rPr>
          <w:spacing w:val="78"/>
          <w:sz w:val="18"/>
        </w:rPr>
        <w:t>   </w:t>
      </w:r>
      <w:r>
        <w:rPr>
          <w:sz w:val="18"/>
        </w:rPr>
        <w:t>Relator</w:t>
      </w:r>
      <w:r>
        <w:rPr>
          <w:spacing w:val="-1"/>
          <w:sz w:val="18"/>
        </w:rPr>
        <w:t> </w:t>
      </w:r>
      <w:r>
        <w:rPr>
          <w:sz w:val="18"/>
        </w:rPr>
        <w:t>Cons.:</w:t>
      </w:r>
      <w:r>
        <w:rPr>
          <w:spacing w:val="1"/>
          <w:sz w:val="18"/>
        </w:rPr>
        <w:t> </w:t>
      </w:r>
      <w:r>
        <w:rPr>
          <w:sz w:val="18"/>
        </w:rPr>
        <w:t>Edilberto Pontes.</w:t>
      </w:r>
      <w:r>
        <w:rPr>
          <w:spacing w:val="69"/>
          <w:w w:val="150"/>
          <w:sz w:val="18"/>
        </w:rPr>
        <w:t>  </w:t>
      </w:r>
      <w:r>
        <w:rPr>
          <w:sz w:val="18"/>
        </w:rPr>
        <w:t>Sessão</w:t>
      </w:r>
      <w:r>
        <w:rPr>
          <w:spacing w:val="-3"/>
          <w:sz w:val="18"/>
        </w:rPr>
        <w:t> </w:t>
      </w:r>
      <w:r>
        <w:rPr>
          <w:sz w:val="18"/>
        </w:rPr>
        <w:t>de</w:t>
      </w:r>
      <w:r>
        <w:rPr>
          <w:spacing w:val="-2"/>
          <w:sz w:val="18"/>
        </w:rPr>
        <w:t> </w:t>
      </w:r>
      <w:r>
        <w:rPr>
          <w:sz w:val="18"/>
        </w:rPr>
        <w:t>02/10/2023.</w:t>
      </w:r>
      <w:r>
        <w:rPr>
          <w:spacing w:val="71"/>
          <w:sz w:val="18"/>
        </w:rPr>
        <w:t>  </w:t>
      </w:r>
      <w:r>
        <w:rPr>
          <w:sz w:val="18"/>
        </w:rPr>
        <w:t>Ata</w:t>
      </w:r>
      <w:r>
        <w:rPr>
          <w:spacing w:val="-1"/>
          <w:sz w:val="18"/>
        </w:rPr>
        <w:t> </w:t>
      </w:r>
      <w:r>
        <w:rPr>
          <w:sz w:val="18"/>
        </w:rPr>
        <w:t>n.°</w:t>
      </w:r>
      <w:r>
        <w:rPr>
          <w:spacing w:val="-3"/>
          <w:sz w:val="18"/>
        </w:rPr>
        <w:t> </w:t>
      </w:r>
      <w:r>
        <w:rPr>
          <w:sz w:val="18"/>
        </w:rPr>
        <w:t>177.</w:t>
      </w:r>
      <w:r>
        <w:rPr>
          <w:spacing w:val="69"/>
          <w:w w:val="150"/>
          <w:sz w:val="18"/>
        </w:rPr>
        <w:t>  </w:t>
      </w:r>
      <w:r>
        <w:rPr>
          <w:sz w:val="18"/>
        </w:rPr>
        <w:t>DO.</w:t>
      </w:r>
      <w:r>
        <w:rPr>
          <w:spacing w:val="-2"/>
          <w:sz w:val="18"/>
        </w:rPr>
        <w:t> 25/10/2023.</w:t>
      </w:r>
    </w:p>
    <w:p>
      <w:pPr>
        <w:pStyle w:val="BodyText"/>
      </w:pPr>
    </w:p>
    <w:p>
      <w:pPr>
        <w:pStyle w:val="BodyText"/>
        <w:spacing w:before="184"/>
      </w:pPr>
      <w:r>
        <w:rPr/>
        <mc:AlternateContent>
          <mc:Choice Requires="wps">
            <w:drawing>
              <wp:anchor distT="0" distB="0" distL="0" distR="0" allowOverlap="1" layoutInCell="1" locked="0" behindDoc="1" simplePos="0" relativeHeight="487592448">
                <wp:simplePos x="0" y="0"/>
                <wp:positionH relativeFrom="page">
                  <wp:posOffset>367029</wp:posOffset>
                </wp:positionH>
                <wp:positionV relativeFrom="paragraph">
                  <wp:posOffset>278358</wp:posOffset>
                </wp:positionV>
                <wp:extent cx="6824980" cy="34925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824980" cy="349250"/>
                          <a:chExt cx="6824980" cy="349250"/>
                        </a:xfrm>
                      </wpg:grpSpPr>
                      <pic:pic>
                        <pic:nvPicPr>
                          <pic:cNvPr id="26" name="Image 26"/>
                          <pic:cNvPicPr/>
                        </pic:nvPicPr>
                        <pic:blipFill>
                          <a:blip r:embed="rId9" cstate="print"/>
                          <a:stretch>
                            <a:fillRect/>
                          </a:stretch>
                        </pic:blipFill>
                        <pic:spPr>
                          <a:xfrm>
                            <a:off x="0" y="0"/>
                            <a:ext cx="6824980" cy="349250"/>
                          </a:xfrm>
                          <a:prstGeom prst="rect">
                            <a:avLst/>
                          </a:prstGeom>
                        </pic:spPr>
                      </pic:pic>
                      <wps:wsp>
                        <wps:cNvPr id="27" name="Textbox 27"/>
                        <wps:cNvSpPr txBox="1"/>
                        <wps:spPr>
                          <a:xfrm>
                            <a:off x="0" y="0"/>
                            <a:ext cx="6824980" cy="349250"/>
                          </a:xfrm>
                          <a:prstGeom prst="rect">
                            <a:avLst/>
                          </a:prstGeom>
                        </wps:spPr>
                        <wps:txbx>
                          <w:txbxContent>
                            <w:p>
                              <w:pPr>
                                <w:spacing w:before="169"/>
                                <w:ind w:left="715"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2884/2023</w:t>
                              </w:r>
                            </w:p>
                          </w:txbxContent>
                        </wps:txbx>
                        <wps:bodyPr wrap="square" lIns="0" tIns="0" rIns="0" bIns="0" rtlCol="0">
                          <a:noAutofit/>
                        </wps:bodyPr>
                      </wps:wsp>
                    </wpg:wgp>
                  </a:graphicData>
                </a:graphic>
              </wp:anchor>
            </w:drawing>
          </mc:Choice>
          <mc:Fallback>
            <w:pict>
              <v:group style="position:absolute;margin-left:28.9pt;margin-top:21.918018pt;width:537.4pt;height:27.5pt;mso-position-horizontal-relative:page;mso-position-vertical-relative:paragraph;z-index:-15724032;mso-wrap-distance-left:0;mso-wrap-distance-right:0" id="docshapegroup22" coordorigin="578,438" coordsize="10748,550">
                <v:shape style="position:absolute;left:578;top:438;width:10748;height:550" type="#_x0000_t75" id="docshape23" stroked="false">
                  <v:imagedata r:id="rId9" o:title=""/>
                </v:shape>
                <v:shape style="position:absolute;left:578;top:438;width:10748;height:550" type="#_x0000_t202" id="docshape24" filled="false" stroked="false">
                  <v:textbox inset="0,0,0,0">
                    <w:txbxContent>
                      <w:p>
                        <w:pPr>
                          <w:spacing w:before="169"/>
                          <w:ind w:left="715"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2884/2023</w:t>
                        </w:r>
                      </w:p>
                    </w:txbxContent>
                  </v:textbox>
                  <w10:wrap type="none"/>
                </v:shape>
                <w10:wrap type="topAndBottom"/>
              </v:group>
            </w:pict>
          </mc:Fallback>
        </mc:AlternateContent>
      </w:r>
    </w:p>
    <w:p>
      <w:pPr>
        <w:pStyle w:val="Heading1"/>
        <w:spacing w:line="276" w:lineRule="auto" w:before="271"/>
        <w:ind w:right="1158"/>
      </w:pPr>
      <w:r>
        <w:rPr/>
        <w:t>PRESTAÇÃO DE CONTAS DE GESTÃO. CONVÊNIO. CELEBRAÇÃO COM PESSOA JURÍDICA DE DIREITO PRIVADO. PAGAMENTO AGENTE COMUNITÁRIO DE SAÚDE. IRREGULARIDADE. CLASSIFICAÇÃO DAS DESPESAS. DESPESA DE PESSOAL.</w:t>
      </w:r>
    </w:p>
    <w:p>
      <w:pPr>
        <w:pStyle w:val="BodyText"/>
        <w:spacing w:line="276" w:lineRule="auto" w:before="199"/>
        <w:ind w:left="582" w:right="1158"/>
        <w:jc w:val="both"/>
      </w:pPr>
      <w:r>
        <w:rPr/>
        <w:t>Prestação de Contas de Gestão da Secretaria de Saúde do Município de São Gonçalo do Amarante, relativa ao exercício</w:t>
      </w:r>
      <w:r>
        <w:rPr>
          <w:spacing w:val="-2"/>
        </w:rPr>
        <w:t> </w:t>
      </w:r>
      <w:r>
        <w:rPr/>
        <w:t>de</w:t>
      </w:r>
      <w:r>
        <w:rPr>
          <w:spacing w:val="-2"/>
        </w:rPr>
        <w:t> </w:t>
      </w:r>
      <w:r>
        <w:rPr/>
        <w:t>2019.</w:t>
      </w:r>
      <w:r>
        <w:rPr>
          <w:spacing w:val="-4"/>
        </w:rPr>
        <w:t> </w:t>
      </w:r>
      <w:r>
        <w:rPr/>
        <w:t>A</w:t>
      </w:r>
      <w:r>
        <w:rPr>
          <w:spacing w:val="-2"/>
        </w:rPr>
        <w:t> </w:t>
      </w:r>
      <w:r>
        <w:rPr/>
        <w:t>saber,</w:t>
      </w:r>
      <w:r>
        <w:rPr>
          <w:spacing w:val="-4"/>
        </w:rPr>
        <w:t> </w:t>
      </w:r>
      <w:r>
        <w:rPr/>
        <w:t>as</w:t>
      </w:r>
      <w:r>
        <w:rPr>
          <w:spacing w:val="-2"/>
        </w:rPr>
        <w:t> </w:t>
      </w:r>
      <w:r>
        <w:rPr/>
        <w:t>atividades</w:t>
      </w:r>
      <w:r>
        <w:rPr>
          <w:spacing w:val="-2"/>
        </w:rPr>
        <w:t> </w:t>
      </w:r>
      <w:r>
        <w:rPr/>
        <w:t>de</w:t>
      </w:r>
      <w:r>
        <w:rPr>
          <w:spacing w:val="-2"/>
        </w:rPr>
        <w:t> </w:t>
      </w:r>
      <w:r>
        <w:rPr/>
        <w:t>Agente</w:t>
      </w:r>
      <w:r>
        <w:rPr>
          <w:spacing w:val="-2"/>
        </w:rPr>
        <w:t> </w:t>
      </w:r>
      <w:r>
        <w:rPr/>
        <w:t>Comunitário</w:t>
      </w:r>
      <w:r>
        <w:rPr>
          <w:spacing w:val="-2"/>
        </w:rPr>
        <w:t> </w:t>
      </w:r>
      <w:r>
        <w:rPr/>
        <w:t>de</w:t>
      </w:r>
      <w:r>
        <w:rPr>
          <w:spacing w:val="-2"/>
        </w:rPr>
        <w:t> </w:t>
      </w:r>
      <w:r>
        <w:rPr/>
        <w:t>Saúde</w:t>
      </w:r>
      <w:r>
        <w:rPr>
          <w:spacing w:val="-2"/>
        </w:rPr>
        <w:t> </w:t>
      </w:r>
      <w:r>
        <w:rPr/>
        <w:t>e</w:t>
      </w:r>
      <w:r>
        <w:rPr>
          <w:spacing w:val="-3"/>
        </w:rPr>
        <w:t> </w:t>
      </w:r>
      <w:r>
        <w:rPr/>
        <w:t>de</w:t>
      </w:r>
      <w:r>
        <w:rPr>
          <w:spacing w:val="-2"/>
        </w:rPr>
        <w:t> </w:t>
      </w:r>
      <w:r>
        <w:rPr/>
        <w:t>Agente</w:t>
      </w:r>
      <w:r>
        <w:rPr>
          <w:spacing w:val="-3"/>
        </w:rPr>
        <w:t> </w:t>
      </w:r>
      <w:r>
        <w:rPr/>
        <w:t>de</w:t>
      </w:r>
      <w:r>
        <w:rPr>
          <w:spacing w:val="-3"/>
        </w:rPr>
        <w:t> </w:t>
      </w:r>
      <w:r>
        <w:rPr/>
        <w:t>Combate</w:t>
      </w:r>
      <w:r>
        <w:rPr>
          <w:spacing w:val="-2"/>
        </w:rPr>
        <w:t> </w:t>
      </w:r>
      <w:r>
        <w:rPr/>
        <w:t>às</w:t>
      </w:r>
      <w:r>
        <w:rPr>
          <w:spacing w:val="-2"/>
        </w:rPr>
        <w:t> </w:t>
      </w:r>
      <w:r>
        <w:rPr/>
        <w:t>Endemias foram regulamentadas pela Lei nº 11.350/06 (posteriormente alterada pela Lei nº 12.994/14) ocasião em que</w:t>
      </w:r>
      <w:r>
        <w:rPr>
          <w:spacing w:val="40"/>
        </w:rPr>
        <w:t> </w:t>
      </w:r>
      <w:r>
        <w:rPr/>
        <w:t>criou-se o incentivo financeiro para fortalecimento das políticas afeitas à atuação destes de então, atendidas as disposições legais, os recursos são repassados do Fundo Nacional de Saúde aos fundos de saúde dos Municípios, Estado e Distrito Federal. No caso em epígrafe, da análise dos pagamentos dos Agentes</w:t>
      </w:r>
      <w:r>
        <w:rPr>
          <w:spacing w:val="40"/>
        </w:rPr>
        <w:t> </w:t>
      </w:r>
      <w:r>
        <w:rPr/>
        <w:t>Comunitários</w:t>
      </w:r>
      <w:r>
        <w:rPr>
          <w:spacing w:val="-3"/>
        </w:rPr>
        <w:t> </w:t>
      </w:r>
      <w:r>
        <w:rPr/>
        <w:t>de</w:t>
      </w:r>
      <w:r>
        <w:rPr>
          <w:spacing w:val="-2"/>
        </w:rPr>
        <w:t> </w:t>
      </w:r>
      <w:r>
        <w:rPr/>
        <w:t>Saúde (ACS)</w:t>
      </w:r>
      <w:r>
        <w:rPr>
          <w:spacing w:val="-1"/>
        </w:rPr>
        <w:t> </w:t>
      </w:r>
      <w:r>
        <w:rPr/>
        <w:t>mediante</w:t>
      </w:r>
      <w:r>
        <w:rPr>
          <w:spacing w:val="-3"/>
        </w:rPr>
        <w:t> </w:t>
      </w:r>
      <w:r>
        <w:rPr/>
        <w:t>convênio,</w:t>
      </w:r>
      <w:r>
        <w:rPr>
          <w:spacing w:val="-3"/>
        </w:rPr>
        <w:t> </w:t>
      </w:r>
      <w:r>
        <w:rPr/>
        <w:t>verificou-se</w:t>
      </w:r>
      <w:r>
        <w:rPr>
          <w:spacing w:val="-3"/>
        </w:rPr>
        <w:t> </w:t>
      </w:r>
      <w:r>
        <w:rPr/>
        <w:t>que</w:t>
      </w:r>
      <w:r>
        <w:rPr>
          <w:spacing w:val="-3"/>
        </w:rPr>
        <w:t> </w:t>
      </w:r>
      <w:r>
        <w:rPr/>
        <w:t>as</w:t>
      </w:r>
      <w:r>
        <w:rPr>
          <w:spacing w:val="-3"/>
        </w:rPr>
        <w:t> </w:t>
      </w:r>
      <w:r>
        <w:rPr/>
        <w:t>parcelas</w:t>
      </w:r>
      <w:r>
        <w:rPr>
          <w:spacing w:val="-3"/>
        </w:rPr>
        <w:t> </w:t>
      </w:r>
      <w:r>
        <w:rPr/>
        <w:t>repassadas</w:t>
      </w:r>
      <w:r>
        <w:rPr>
          <w:spacing w:val="-3"/>
        </w:rPr>
        <w:t> </w:t>
      </w:r>
      <w:r>
        <w:rPr/>
        <w:t>não</w:t>
      </w:r>
      <w:r>
        <w:rPr>
          <w:spacing w:val="-3"/>
        </w:rPr>
        <w:t> </w:t>
      </w:r>
      <w:r>
        <w:rPr/>
        <w:t>eram</w:t>
      </w:r>
      <w:r>
        <w:rPr>
          <w:spacing w:val="-4"/>
        </w:rPr>
        <w:t> </w:t>
      </w:r>
      <w:r>
        <w:rPr/>
        <w:t>computadas na despesa com pessoal do município, cuja despesa era irregularmente classificada como “despesa com pessoa jurídica”, podendo caracterizar burla ao limite de despesa com pessoal. Ademais, a figura do convênio pressupõe o interesse mútuo, o que não ocorre no caso, uma vez que a Associação dos Agentes Comunitários de Saúde de São Gonçalo do Amarante apenas intermediava o repasse das verbas, desnaturando a cooperação. Inobstante a irregularidade de celebração do convênio para este fim, nota-se que a conduta do gestor encontrava arrimo na legislação municipal. Conclui-se que o pagamento a Agentes Comunitários de Saúde, a título de incentivo, não deve</w:t>
      </w:r>
      <w:r>
        <w:rPr>
          <w:spacing w:val="-2"/>
        </w:rPr>
        <w:t> </w:t>
      </w:r>
      <w:r>
        <w:rPr/>
        <w:t>ser</w:t>
      </w:r>
      <w:r>
        <w:rPr>
          <w:spacing w:val="-1"/>
        </w:rPr>
        <w:t> </w:t>
      </w:r>
      <w:r>
        <w:rPr/>
        <w:t>realizado</w:t>
      </w:r>
      <w:r>
        <w:rPr>
          <w:spacing w:val="-2"/>
        </w:rPr>
        <w:t> </w:t>
      </w:r>
      <w:r>
        <w:rPr/>
        <w:t>por</w:t>
      </w:r>
      <w:r>
        <w:rPr>
          <w:spacing w:val="-1"/>
        </w:rPr>
        <w:t> </w:t>
      </w:r>
      <w:r>
        <w:rPr/>
        <w:t>meio de</w:t>
      </w:r>
      <w:r>
        <w:rPr>
          <w:spacing w:val="-2"/>
        </w:rPr>
        <w:t> </w:t>
      </w:r>
      <w:r>
        <w:rPr/>
        <w:t>convênio com</w:t>
      </w:r>
      <w:r>
        <w:rPr>
          <w:spacing w:val="-1"/>
        </w:rPr>
        <w:t> </w:t>
      </w:r>
      <w:r>
        <w:rPr/>
        <w:t>pessoa jurídica de direito privada,</w:t>
      </w:r>
      <w:r>
        <w:rPr>
          <w:spacing w:val="-2"/>
        </w:rPr>
        <w:t> </w:t>
      </w:r>
      <w:r>
        <w:rPr/>
        <w:t>ainda que</w:t>
      </w:r>
      <w:r>
        <w:rPr>
          <w:spacing w:val="-2"/>
        </w:rPr>
        <w:t> </w:t>
      </w:r>
      <w:r>
        <w:rPr/>
        <w:t>arrimado</w:t>
      </w:r>
      <w:r>
        <w:rPr>
          <w:spacing w:val="-2"/>
        </w:rPr>
        <w:t> </w:t>
      </w:r>
      <w:r>
        <w:rPr/>
        <w:t>em</w:t>
      </w:r>
      <w:r>
        <w:rPr>
          <w:spacing w:val="-1"/>
        </w:rPr>
        <w:t> </w:t>
      </w:r>
      <w:r>
        <w:rPr/>
        <w:t>legislação municipal. A Primeira Câmara Virtual do Tribunal de Contas do Estado do Ceará, por unanimidade dos votos, julgou o presente processo de Prestação de Contas como Regular com Ressalva, com aplicação de multa e determinação à entidade.</w:t>
      </w:r>
    </w:p>
    <w:p>
      <w:pPr>
        <w:spacing w:before="191"/>
        <w:ind w:left="582" w:right="0" w:firstLine="0"/>
        <w:jc w:val="both"/>
        <w:rPr>
          <w:sz w:val="18"/>
        </w:rPr>
      </w:pPr>
      <w:r>
        <w:rPr>
          <w:sz w:val="18"/>
        </w:rPr>
        <w:t>Processo</w:t>
      </w:r>
      <w:r>
        <w:rPr>
          <w:spacing w:val="-3"/>
          <w:sz w:val="18"/>
        </w:rPr>
        <w:t> </w:t>
      </w:r>
      <w:r>
        <w:rPr>
          <w:sz w:val="18"/>
        </w:rPr>
        <w:t>n.°</w:t>
      </w:r>
      <w:r>
        <w:rPr>
          <w:spacing w:val="-4"/>
          <w:sz w:val="18"/>
        </w:rPr>
        <w:t> </w:t>
      </w:r>
      <w:r>
        <w:rPr>
          <w:sz w:val="18"/>
        </w:rPr>
        <w:t>19975/2020-0.</w:t>
      </w:r>
      <w:r>
        <w:rPr>
          <w:spacing w:val="69"/>
          <w:sz w:val="18"/>
        </w:rPr>
        <w:t>  </w:t>
      </w:r>
      <w:r>
        <w:rPr>
          <w:sz w:val="18"/>
        </w:rPr>
        <w:t>Relator(a)</w:t>
      </w:r>
      <w:r>
        <w:rPr>
          <w:spacing w:val="-2"/>
          <w:sz w:val="18"/>
        </w:rPr>
        <w:t> </w:t>
      </w:r>
      <w:r>
        <w:rPr>
          <w:sz w:val="18"/>
        </w:rPr>
        <w:t>Cons.(a):</w:t>
      </w:r>
      <w:r>
        <w:rPr>
          <w:spacing w:val="47"/>
          <w:sz w:val="18"/>
        </w:rPr>
        <w:t> </w:t>
      </w:r>
      <w:r>
        <w:rPr>
          <w:sz w:val="18"/>
        </w:rPr>
        <w:t>Patrícia</w:t>
      </w:r>
      <w:r>
        <w:rPr>
          <w:spacing w:val="-3"/>
          <w:sz w:val="18"/>
        </w:rPr>
        <w:t> </w:t>
      </w:r>
      <w:r>
        <w:rPr>
          <w:sz w:val="18"/>
        </w:rPr>
        <w:t>Saboya.</w:t>
      </w:r>
      <w:r>
        <w:rPr>
          <w:spacing w:val="45"/>
          <w:sz w:val="18"/>
        </w:rPr>
        <w:t>  </w:t>
      </w:r>
      <w:r>
        <w:rPr>
          <w:sz w:val="18"/>
        </w:rPr>
        <w:t>Sessão</w:t>
      </w:r>
      <w:r>
        <w:rPr>
          <w:spacing w:val="-2"/>
          <w:sz w:val="18"/>
        </w:rPr>
        <w:t> </w:t>
      </w:r>
      <w:r>
        <w:rPr>
          <w:sz w:val="18"/>
        </w:rPr>
        <w:t>de</w:t>
      </w:r>
      <w:r>
        <w:rPr>
          <w:spacing w:val="-3"/>
          <w:sz w:val="18"/>
        </w:rPr>
        <w:t> </w:t>
      </w:r>
      <w:r>
        <w:rPr>
          <w:sz w:val="18"/>
        </w:rPr>
        <w:t>02/10/2023.</w:t>
      </w:r>
      <w:r>
        <w:rPr>
          <w:spacing w:val="46"/>
          <w:sz w:val="18"/>
        </w:rPr>
        <w:t>  </w:t>
      </w:r>
      <w:r>
        <w:rPr>
          <w:sz w:val="18"/>
        </w:rPr>
        <w:t>Ata</w:t>
      </w:r>
      <w:r>
        <w:rPr>
          <w:spacing w:val="-2"/>
          <w:sz w:val="18"/>
        </w:rPr>
        <w:t> </w:t>
      </w:r>
      <w:r>
        <w:rPr>
          <w:sz w:val="18"/>
        </w:rPr>
        <w:t>n.°</w:t>
      </w:r>
      <w:r>
        <w:rPr>
          <w:spacing w:val="-3"/>
          <w:sz w:val="18"/>
        </w:rPr>
        <w:t> </w:t>
      </w:r>
      <w:r>
        <w:rPr>
          <w:sz w:val="18"/>
        </w:rPr>
        <w:t>177.</w:t>
      </w:r>
      <w:r>
        <w:rPr>
          <w:spacing w:val="69"/>
          <w:w w:val="150"/>
          <w:sz w:val="18"/>
        </w:rPr>
        <w:t> </w:t>
      </w:r>
      <w:r>
        <w:rPr>
          <w:sz w:val="18"/>
        </w:rPr>
        <w:t>DO.</w:t>
      </w:r>
      <w:r>
        <w:rPr>
          <w:spacing w:val="-3"/>
          <w:sz w:val="18"/>
        </w:rPr>
        <w:t> </w:t>
      </w:r>
      <w:r>
        <w:rPr>
          <w:spacing w:val="-2"/>
          <w:sz w:val="18"/>
        </w:rPr>
        <w:t>25/10/2023.</w:t>
      </w:r>
    </w:p>
    <w:p>
      <w:pPr>
        <w:spacing w:after="0"/>
        <w:jc w:val="both"/>
        <w:rPr>
          <w:sz w:val="18"/>
        </w:rPr>
        <w:sectPr>
          <w:footerReference w:type="default" r:id="rId10"/>
          <w:pgSz w:w="11910" w:h="16840"/>
          <w:pgMar w:header="0" w:footer="820" w:top="1280" w:bottom="1020" w:left="0" w:right="0"/>
        </w:sectPr>
      </w:pPr>
    </w:p>
    <w:p>
      <w:pPr>
        <w:pStyle w:val="BodyText"/>
        <w:ind w:left="254"/>
      </w:pPr>
      <w:r>
        <w:rPr/>
        <mc:AlternateContent>
          <mc:Choice Requires="wps">
            <w:drawing>
              <wp:inline distT="0" distB="0" distL="0" distR="0">
                <wp:extent cx="7151370" cy="453390"/>
                <wp:effectExtent l="0" t="0" r="0" b="3809"/>
                <wp:docPr id="28" name="Group 28"/>
                <wp:cNvGraphicFramePr>
                  <a:graphicFrameLocks/>
                </wp:cNvGraphicFramePr>
                <a:graphic>
                  <a:graphicData uri="http://schemas.microsoft.com/office/word/2010/wordprocessingGroup">
                    <wpg:wgp>
                      <wpg:cNvPr id="28" name="Group 28"/>
                      <wpg:cNvGrpSpPr/>
                      <wpg:grpSpPr>
                        <a:xfrm>
                          <a:off x="0" y="0"/>
                          <a:ext cx="7151370" cy="453390"/>
                          <a:chExt cx="7151370" cy="453390"/>
                        </a:xfrm>
                      </wpg:grpSpPr>
                      <pic:pic>
                        <pic:nvPicPr>
                          <pic:cNvPr id="29" name="Image 29"/>
                          <pic:cNvPicPr/>
                        </pic:nvPicPr>
                        <pic:blipFill>
                          <a:blip r:embed="rId9" cstate="print"/>
                          <a:stretch>
                            <a:fillRect/>
                          </a:stretch>
                        </pic:blipFill>
                        <pic:spPr>
                          <a:xfrm>
                            <a:off x="0" y="0"/>
                            <a:ext cx="7151369" cy="453389"/>
                          </a:xfrm>
                          <a:prstGeom prst="rect">
                            <a:avLst/>
                          </a:prstGeom>
                        </pic:spPr>
                      </pic:pic>
                      <wps:wsp>
                        <wps:cNvPr id="30" name="Textbox 30"/>
                        <wps:cNvSpPr txBox="1"/>
                        <wps:spPr>
                          <a:xfrm>
                            <a:off x="0" y="0"/>
                            <a:ext cx="7151370" cy="453390"/>
                          </a:xfrm>
                          <a:prstGeom prst="rect">
                            <a:avLst/>
                          </a:prstGeom>
                        </wps:spPr>
                        <wps:txbx>
                          <w:txbxContent>
                            <w:p>
                              <w:pPr>
                                <w:spacing w:line="240" w:lineRule="auto" w:before="44"/>
                                <w:rPr>
                                  <w:sz w:val="22"/>
                                </w:rPr>
                              </w:pPr>
                            </w:p>
                            <w:p>
                              <w:pPr>
                                <w:spacing w:before="0"/>
                                <w:ind w:left="135"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6500/2023</w:t>
                              </w:r>
                            </w:p>
                          </w:txbxContent>
                        </wps:txbx>
                        <wps:bodyPr wrap="square" lIns="0" tIns="0" rIns="0" bIns="0" rtlCol="0">
                          <a:noAutofit/>
                        </wps:bodyPr>
                      </wps:wsp>
                    </wpg:wgp>
                  </a:graphicData>
                </a:graphic>
              </wp:inline>
            </w:drawing>
          </mc:Choice>
          <mc:Fallback>
            <w:pict>
              <v:group style="width:563.1pt;height:35.7pt;mso-position-horizontal-relative:char;mso-position-vertical-relative:line" id="docshapegroup25" coordorigin="0,0" coordsize="11262,714">
                <v:shape style="position:absolute;left:0;top:0;width:11262;height:714" type="#_x0000_t75" id="docshape26" stroked="false">
                  <v:imagedata r:id="rId9" o:title=""/>
                </v:shape>
                <v:shape style="position:absolute;left:0;top:0;width:11262;height:714" type="#_x0000_t202" id="docshape27" filled="false" stroked="false">
                  <v:textbox inset="0,0,0,0">
                    <w:txbxContent>
                      <w:p>
                        <w:pPr>
                          <w:spacing w:line="240" w:lineRule="auto" w:before="44"/>
                          <w:rPr>
                            <w:sz w:val="22"/>
                          </w:rPr>
                        </w:pPr>
                      </w:p>
                      <w:p>
                        <w:pPr>
                          <w:spacing w:before="0"/>
                          <w:ind w:left="135"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6500/2023</w:t>
                        </w:r>
                      </w:p>
                    </w:txbxContent>
                  </v:textbox>
                  <w10:wrap type="none"/>
                </v:shape>
              </v:group>
            </w:pict>
          </mc:Fallback>
        </mc:AlternateContent>
      </w:r>
      <w:r>
        <w:rPr/>
      </w:r>
    </w:p>
    <w:p>
      <w:pPr>
        <w:pStyle w:val="BodyText"/>
        <w:spacing w:before="152"/>
        <w:rPr>
          <w:sz w:val="24"/>
        </w:rPr>
      </w:pPr>
    </w:p>
    <w:p>
      <w:pPr>
        <w:pStyle w:val="Heading1"/>
        <w:spacing w:line="276" w:lineRule="auto"/>
        <w:ind w:right="1156"/>
      </w:pPr>
      <w:r>
        <w:rPr/>
        <w:t>REPRESENTAÇÃO. PREGÃO</w:t>
      </w:r>
      <w:r>
        <w:rPr>
          <w:spacing w:val="-3"/>
        </w:rPr>
        <w:t> </w:t>
      </w:r>
      <w:r>
        <w:rPr/>
        <w:t>ELETRÔNICO.</w:t>
      </w:r>
      <w:r>
        <w:rPr>
          <w:spacing w:val="-3"/>
        </w:rPr>
        <w:t> </w:t>
      </w:r>
      <w:r>
        <w:rPr/>
        <w:t>CONTRATAÇÃO</w:t>
      </w:r>
      <w:r>
        <w:rPr>
          <w:spacing w:val="-4"/>
        </w:rPr>
        <w:t> </w:t>
      </w:r>
      <w:r>
        <w:rPr/>
        <w:t>DE</w:t>
      </w:r>
      <w:r>
        <w:rPr>
          <w:spacing w:val="-4"/>
        </w:rPr>
        <w:t> </w:t>
      </w:r>
      <w:r>
        <w:rPr/>
        <w:t>EMPRESA.</w:t>
      </w:r>
      <w:r>
        <w:rPr>
          <w:spacing w:val="-4"/>
        </w:rPr>
        <w:t> </w:t>
      </w:r>
      <w:r>
        <w:rPr/>
        <w:t>AQUISIÇÃO DE EQUIPAMENTOS MÉDICO-HOSPITALAR. PROPOSTA. PERDA DO PRAZO. RESTRIÇÃO DA COMPETITIVIDADE.</w:t>
      </w:r>
    </w:p>
    <w:p>
      <w:pPr>
        <w:pStyle w:val="BodyText"/>
        <w:spacing w:line="276" w:lineRule="auto" w:before="199"/>
        <w:ind w:left="582" w:right="1157"/>
        <w:jc w:val="both"/>
      </w:pPr>
      <w:r>
        <w:rPr/>
        <w:t>Representação acerca de possíveis irregularidades no Pregão Eletrônico nº 13.005/2019, promovido pela Secretaria de Administração Hospitalar do Município de Maracanaú, que teve por objeto a contratação de</w:t>
      </w:r>
      <w:r>
        <w:rPr>
          <w:spacing w:val="40"/>
        </w:rPr>
        <w:t> </w:t>
      </w:r>
      <w:r>
        <w:rPr/>
        <w:t>empresa visando a aquisição de equipamentos médicos imprescindíveis para a realização de exames e procedimentos executados, inclusive em situações de emergência, pelo Centro de Imagem da Secretaria de Administração Hospitalar do Município de Maracanaú. No presente caso, restou configurada a restrição da competitividade no certame, em face da impossibilidade do envio da proposta pelo sistema eletrônico, ocasionando a perda do prazo pelo licitante. A Primeira Câmara Virtual do Tribunal de Contas do Estado do Ceará, por unanimidade dos votos, julgou Parcialmente Procedente a presente Representação, com aplicação de multa ao responsável.</w:t>
      </w:r>
    </w:p>
    <w:p>
      <w:pPr>
        <w:spacing w:before="194"/>
        <w:ind w:left="582" w:right="0" w:firstLine="0"/>
        <w:jc w:val="both"/>
        <w:rPr>
          <w:sz w:val="18"/>
        </w:rPr>
      </w:pPr>
      <w:r>
        <w:rPr>
          <w:sz w:val="18"/>
        </w:rPr>
        <w:t>Processo</w:t>
      </w:r>
      <w:r>
        <w:rPr>
          <w:spacing w:val="-4"/>
          <w:sz w:val="18"/>
        </w:rPr>
        <w:t> </w:t>
      </w:r>
      <w:r>
        <w:rPr>
          <w:sz w:val="18"/>
        </w:rPr>
        <w:t>n.°</w:t>
      </w:r>
      <w:r>
        <w:rPr>
          <w:spacing w:val="-3"/>
          <w:sz w:val="18"/>
        </w:rPr>
        <w:t> </w:t>
      </w:r>
      <w:r>
        <w:rPr>
          <w:sz w:val="18"/>
        </w:rPr>
        <w:t>14123/2019-1.</w:t>
      </w:r>
      <w:r>
        <w:rPr>
          <w:spacing w:val="69"/>
          <w:sz w:val="18"/>
        </w:rPr>
        <w:t>  </w:t>
      </w:r>
      <w:r>
        <w:rPr>
          <w:sz w:val="18"/>
        </w:rPr>
        <w:t>Relator(a)</w:t>
      </w:r>
      <w:r>
        <w:rPr>
          <w:spacing w:val="-2"/>
          <w:sz w:val="18"/>
        </w:rPr>
        <w:t> </w:t>
      </w:r>
      <w:r>
        <w:rPr>
          <w:sz w:val="18"/>
        </w:rPr>
        <w:t>Cons.(a):</w:t>
      </w:r>
      <w:r>
        <w:rPr>
          <w:spacing w:val="46"/>
          <w:sz w:val="18"/>
        </w:rPr>
        <w:t> </w:t>
      </w:r>
      <w:r>
        <w:rPr>
          <w:sz w:val="18"/>
        </w:rPr>
        <w:t>Patrícia</w:t>
      </w:r>
      <w:r>
        <w:rPr>
          <w:spacing w:val="-3"/>
          <w:sz w:val="18"/>
        </w:rPr>
        <w:t> </w:t>
      </w:r>
      <w:r>
        <w:rPr>
          <w:sz w:val="18"/>
        </w:rPr>
        <w:t>Saboya.</w:t>
      </w:r>
      <w:r>
        <w:rPr>
          <w:spacing w:val="69"/>
          <w:sz w:val="18"/>
        </w:rPr>
        <w:t>  </w:t>
      </w:r>
      <w:r>
        <w:rPr>
          <w:sz w:val="18"/>
        </w:rPr>
        <w:t>Sessão</w:t>
      </w:r>
      <w:r>
        <w:rPr>
          <w:spacing w:val="-2"/>
          <w:sz w:val="18"/>
        </w:rPr>
        <w:t> </w:t>
      </w:r>
      <w:r>
        <w:rPr>
          <w:sz w:val="18"/>
        </w:rPr>
        <w:t>de</w:t>
      </w:r>
      <w:r>
        <w:rPr>
          <w:spacing w:val="-4"/>
          <w:sz w:val="18"/>
        </w:rPr>
        <w:t> </w:t>
      </w:r>
      <w:r>
        <w:rPr>
          <w:sz w:val="18"/>
        </w:rPr>
        <w:t>02/10/2023.</w:t>
      </w:r>
      <w:r>
        <w:rPr>
          <w:spacing w:val="46"/>
          <w:sz w:val="18"/>
        </w:rPr>
        <w:t>  </w:t>
      </w:r>
      <w:r>
        <w:rPr>
          <w:sz w:val="18"/>
        </w:rPr>
        <w:t>Ata</w:t>
      </w:r>
      <w:r>
        <w:rPr>
          <w:spacing w:val="-2"/>
          <w:sz w:val="18"/>
        </w:rPr>
        <w:t> </w:t>
      </w:r>
      <w:r>
        <w:rPr>
          <w:sz w:val="18"/>
        </w:rPr>
        <w:t>n.°</w:t>
      </w:r>
      <w:r>
        <w:rPr>
          <w:spacing w:val="-3"/>
          <w:sz w:val="18"/>
        </w:rPr>
        <w:t> </w:t>
      </w:r>
      <w:r>
        <w:rPr>
          <w:sz w:val="18"/>
        </w:rPr>
        <w:t>177.</w:t>
      </w:r>
      <w:r>
        <w:rPr>
          <w:spacing w:val="-1"/>
          <w:sz w:val="18"/>
        </w:rPr>
        <w:t> </w:t>
      </w:r>
      <w:r>
        <w:rPr>
          <w:sz w:val="18"/>
        </w:rPr>
        <w:t>DO.</w:t>
      </w:r>
      <w:r>
        <w:rPr>
          <w:spacing w:val="-4"/>
          <w:sz w:val="18"/>
        </w:rPr>
        <w:t> </w:t>
      </w:r>
      <w:r>
        <w:rPr>
          <w:spacing w:val="-2"/>
          <w:sz w:val="18"/>
        </w:rPr>
        <w:t>25/10/2023.</w:t>
      </w:r>
    </w:p>
    <w:p>
      <w:pPr>
        <w:pStyle w:val="BodyText"/>
      </w:pPr>
    </w:p>
    <w:p>
      <w:pPr>
        <w:pStyle w:val="BodyText"/>
      </w:pPr>
    </w:p>
    <w:p>
      <w:pPr>
        <w:pStyle w:val="BodyText"/>
      </w:pPr>
    </w:p>
    <w:p>
      <w:pPr>
        <w:pStyle w:val="BodyText"/>
        <w:spacing w:before="130"/>
      </w:pPr>
      <w:r>
        <w:rPr/>
        <mc:AlternateContent>
          <mc:Choice Requires="wps">
            <w:drawing>
              <wp:anchor distT="0" distB="0" distL="0" distR="0" allowOverlap="1" layoutInCell="1" locked="0" behindDoc="1" simplePos="0" relativeHeight="487593472">
                <wp:simplePos x="0" y="0"/>
                <wp:positionH relativeFrom="page">
                  <wp:posOffset>367029</wp:posOffset>
                </wp:positionH>
                <wp:positionV relativeFrom="paragraph">
                  <wp:posOffset>244273</wp:posOffset>
                </wp:positionV>
                <wp:extent cx="6824980" cy="34925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824980" cy="349250"/>
                          <a:chExt cx="6824980" cy="349250"/>
                        </a:xfrm>
                      </wpg:grpSpPr>
                      <pic:pic>
                        <pic:nvPicPr>
                          <pic:cNvPr id="32" name="Image 32"/>
                          <pic:cNvPicPr/>
                        </pic:nvPicPr>
                        <pic:blipFill>
                          <a:blip r:embed="rId9" cstate="print"/>
                          <a:stretch>
                            <a:fillRect/>
                          </a:stretch>
                        </pic:blipFill>
                        <pic:spPr>
                          <a:xfrm>
                            <a:off x="0" y="0"/>
                            <a:ext cx="6824980" cy="349250"/>
                          </a:xfrm>
                          <a:prstGeom prst="rect">
                            <a:avLst/>
                          </a:prstGeom>
                        </pic:spPr>
                      </pic:pic>
                      <wps:wsp>
                        <wps:cNvPr id="33" name="Textbox 33"/>
                        <wps:cNvSpPr txBox="1"/>
                        <wps:spPr>
                          <a:xfrm>
                            <a:off x="0" y="0"/>
                            <a:ext cx="6824980" cy="349250"/>
                          </a:xfrm>
                          <a:prstGeom prst="rect">
                            <a:avLst/>
                          </a:prstGeom>
                        </wps:spPr>
                        <wps:txbx>
                          <w:txbxContent>
                            <w:p>
                              <w:pPr>
                                <w:spacing w:before="169"/>
                                <w:ind w:left="715"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3005/2023</w:t>
                              </w:r>
                            </w:p>
                          </w:txbxContent>
                        </wps:txbx>
                        <wps:bodyPr wrap="square" lIns="0" tIns="0" rIns="0" bIns="0" rtlCol="0">
                          <a:noAutofit/>
                        </wps:bodyPr>
                      </wps:wsp>
                    </wpg:wgp>
                  </a:graphicData>
                </a:graphic>
              </wp:anchor>
            </w:drawing>
          </mc:Choice>
          <mc:Fallback>
            <w:pict>
              <v:group style="position:absolute;margin-left:28.9pt;margin-top:19.234131pt;width:537.4pt;height:27.5pt;mso-position-horizontal-relative:page;mso-position-vertical-relative:paragraph;z-index:-15723008;mso-wrap-distance-left:0;mso-wrap-distance-right:0" id="docshapegroup28" coordorigin="578,385" coordsize="10748,550">
                <v:shape style="position:absolute;left:578;top:384;width:10748;height:550" type="#_x0000_t75" id="docshape29" stroked="false">
                  <v:imagedata r:id="rId9" o:title=""/>
                </v:shape>
                <v:shape style="position:absolute;left:578;top:384;width:10748;height:550" type="#_x0000_t202" id="docshape30" filled="false" stroked="false">
                  <v:textbox inset="0,0,0,0">
                    <w:txbxContent>
                      <w:p>
                        <w:pPr>
                          <w:spacing w:before="169"/>
                          <w:ind w:left="715"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3005/2023</w:t>
                        </w:r>
                      </w:p>
                    </w:txbxContent>
                  </v:textbox>
                  <w10:wrap type="none"/>
                </v:shape>
                <w10:wrap type="topAndBottom"/>
              </v:group>
            </w:pict>
          </mc:Fallback>
        </mc:AlternateContent>
      </w:r>
    </w:p>
    <w:p>
      <w:pPr>
        <w:pStyle w:val="BodyText"/>
        <w:rPr>
          <w:sz w:val="24"/>
        </w:rPr>
      </w:pPr>
    </w:p>
    <w:p>
      <w:pPr>
        <w:pStyle w:val="BodyText"/>
        <w:spacing w:before="10"/>
        <w:rPr>
          <w:sz w:val="24"/>
        </w:rPr>
      </w:pPr>
    </w:p>
    <w:p>
      <w:pPr>
        <w:pStyle w:val="Heading1"/>
        <w:spacing w:line="276" w:lineRule="auto"/>
        <w:ind w:right="591"/>
      </w:pPr>
      <w:r>
        <w:rPr/>
        <w:t>TOMADA DE CONTAS ESPECIAL. MOVIMENTAÇÃO FINANCEIRA. CONTA BANCÁRIA. SAQUE EM ESPÉCIE. DANO AO ERÁRIO. COMPROVAÇÃO DO NEXO CAUSAL. PRINCÍPIO</w:t>
      </w:r>
      <w:r>
        <w:rPr>
          <w:spacing w:val="40"/>
        </w:rPr>
        <w:t> </w:t>
      </w:r>
      <w:r>
        <w:rPr/>
        <w:t>DA TRANSPARÊNCIA.</w:t>
      </w:r>
    </w:p>
    <w:p>
      <w:pPr>
        <w:pStyle w:val="BodyText"/>
        <w:spacing w:line="276" w:lineRule="auto" w:before="199"/>
        <w:ind w:left="582" w:right="583"/>
        <w:jc w:val="both"/>
      </w:pPr>
      <w:r>
        <w:rPr/>
        <w:t>Tomada de Contas Especial originária de Representação formulada pela Gerência de Fiscalização de Demonstrações Financeiras e Receitas sobre possíveis irregularidades em movimentações financeiras que ocorreram em contas bancárias do Município de Pindoretama, no exercício financeiro de 2017. No Relatório foi apontado que, após comunicação do Banco Central do Brasil - BCB, foi constatada a ocorrência de operações suspeitas relativas aos</w:t>
      </w:r>
      <w:r>
        <w:rPr>
          <w:spacing w:val="40"/>
        </w:rPr>
        <w:t> </w:t>
      </w:r>
      <w:r>
        <w:rPr/>
        <w:t>saques realizados em conta bancária da Prefeitura de Pindoretama, durante o exercício financeiro de 2017. Nesse contexto, o órgão técnico concluiu que os saques em espécie, realizados sem nenhuma motivação legal, geraram dano ao Erário. Acerca dos saques de valores em espécie, é importante destacar que a prática prejudica a comprovação do nexo de causalidade entre os saques das contas bancárias e a sua real destinação. Fatos como estes, observados nos presentes autos, demonstram total despreocupação com a transparência da gestão dos recursos públicos. A Segunda Câmara Virtual do Tribunal de Contas do Estado do Ceará, por unanimidade dos votos, julgou o presente processo de Tomada de Contas Especial como irregular.</w:t>
      </w:r>
    </w:p>
    <w:p>
      <w:pPr>
        <w:spacing w:before="196"/>
        <w:ind w:left="582" w:right="0" w:firstLine="0"/>
        <w:jc w:val="both"/>
        <w:rPr>
          <w:sz w:val="18"/>
        </w:rPr>
      </w:pPr>
      <w:r>
        <w:rPr>
          <w:sz w:val="18"/>
        </w:rPr>
        <w:t>Processo</w:t>
      </w:r>
      <w:r>
        <w:rPr>
          <w:spacing w:val="-3"/>
          <w:sz w:val="18"/>
        </w:rPr>
        <w:t> </w:t>
      </w:r>
      <w:r>
        <w:rPr>
          <w:sz w:val="18"/>
        </w:rPr>
        <w:t>n.°</w:t>
      </w:r>
      <w:r>
        <w:rPr>
          <w:spacing w:val="-2"/>
          <w:sz w:val="18"/>
        </w:rPr>
        <w:t> </w:t>
      </w:r>
      <w:r>
        <w:rPr>
          <w:sz w:val="18"/>
        </w:rPr>
        <w:t>28323/2021-9.</w:t>
      </w:r>
      <w:r>
        <w:rPr>
          <w:spacing w:val="78"/>
          <w:sz w:val="18"/>
        </w:rPr>
        <w:t>   </w:t>
      </w:r>
      <w:r>
        <w:rPr>
          <w:sz w:val="18"/>
        </w:rPr>
        <w:t>Relator</w:t>
      </w:r>
      <w:r>
        <w:rPr>
          <w:spacing w:val="-1"/>
          <w:sz w:val="18"/>
        </w:rPr>
        <w:t> </w:t>
      </w:r>
      <w:r>
        <w:rPr>
          <w:sz w:val="18"/>
        </w:rPr>
        <w:t>Cons.</w:t>
      </w:r>
      <w:r>
        <w:rPr>
          <w:spacing w:val="-2"/>
          <w:sz w:val="18"/>
        </w:rPr>
        <w:t> </w:t>
      </w:r>
      <w:r>
        <w:rPr>
          <w:sz w:val="18"/>
        </w:rPr>
        <w:t>Substituto:</w:t>
      </w:r>
      <w:r>
        <w:rPr>
          <w:spacing w:val="-1"/>
          <w:sz w:val="18"/>
        </w:rPr>
        <w:t> </w:t>
      </w:r>
      <w:r>
        <w:rPr>
          <w:sz w:val="18"/>
        </w:rPr>
        <w:t>Itacir</w:t>
      </w:r>
      <w:r>
        <w:rPr>
          <w:spacing w:val="-2"/>
          <w:sz w:val="18"/>
        </w:rPr>
        <w:t> </w:t>
      </w:r>
      <w:r>
        <w:rPr>
          <w:sz w:val="18"/>
        </w:rPr>
        <w:t>Todero.</w:t>
      </w:r>
      <w:r>
        <w:rPr>
          <w:spacing w:val="70"/>
          <w:sz w:val="18"/>
        </w:rPr>
        <w:t>  </w:t>
      </w:r>
      <w:r>
        <w:rPr>
          <w:sz w:val="18"/>
        </w:rPr>
        <w:t>Sessão</w:t>
      </w:r>
      <w:r>
        <w:rPr>
          <w:spacing w:val="-1"/>
          <w:sz w:val="18"/>
        </w:rPr>
        <w:t> </w:t>
      </w:r>
      <w:r>
        <w:rPr>
          <w:sz w:val="18"/>
        </w:rPr>
        <w:t>de</w:t>
      </w:r>
      <w:r>
        <w:rPr>
          <w:spacing w:val="-1"/>
          <w:sz w:val="18"/>
        </w:rPr>
        <w:t> </w:t>
      </w:r>
      <w:r>
        <w:rPr>
          <w:sz w:val="18"/>
        </w:rPr>
        <w:t>16/10/2023.</w:t>
      </w:r>
      <w:r>
        <w:rPr>
          <w:spacing w:val="69"/>
          <w:w w:val="150"/>
          <w:sz w:val="18"/>
        </w:rPr>
        <w:t>  </w:t>
      </w:r>
      <w:r>
        <w:rPr>
          <w:sz w:val="18"/>
        </w:rPr>
        <w:t>Ata</w:t>
      </w:r>
      <w:r>
        <w:rPr>
          <w:spacing w:val="-2"/>
          <w:sz w:val="18"/>
        </w:rPr>
        <w:t> </w:t>
      </w:r>
      <w:r>
        <w:rPr>
          <w:sz w:val="18"/>
        </w:rPr>
        <w:t>n.°</w:t>
      </w:r>
      <w:r>
        <w:rPr>
          <w:spacing w:val="-2"/>
          <w:sz w:val="18"/>
        </w:rPr>
        <w:t> </w:t>
      </w:r>
      <w:r>
        <w:rPr>
          <w:sz w:val="18"/>
        </w:rPr>
        <w:t>177.</w:t>
      </w:r>
      <w:r>
        <w:rPr>
          <w:spacing w:val="70"/>
          <w:w w:val="150"/>
          <w:sz w:val="18"/>
        </w:rPr>
        <w:t>  </w:t>
      </w:r>
      <w:r>
        <w:rPr>
          <w:sz w:val="18"/>
        </w:rPr>
        <w:t>DO.</w:t>
      </w:r>
      <w:r>
        <w:rPr>
          <w:spacing w:val="-2"/>
          <w:sz w:val="18"/>
        </w:rPr>
        <w:t> 07/11/2023.</w:t>
      </w:r>
    </w:p>
    <w:p>
      <w:pPr>
        <w:spacing w:after="0"/>
        <w:jc w:val="both"/>
        <w:rPr>
          <w:sz w:val="18"/>
        </w:rPr>
        <w:sectPr>
          <w:pgSz w:w="11910" w:h="16840"/>
          <w:pgMar w:header="0" w:footer="820" w:top="1540" w:bottom="1020" w:left="0" w:right="0"/>
        </w:sectPr>
      </w:pPr>
    </w:p>
    <w:p>
      <w:pPr>
        <w:pStyle w:val="BodyText"/>
        <w:ind w:left="412"/>
      </w:pPr>
      <w:r>
        <w:rPr/>
        <mc:AlternateContent>
          <mc:Choice Requires="wps">
            <w:drawing>
              <wp:inline distT="0" distB="0" distL="0" distR="0">
                <wp:extent cx="6824980" cy="430530"/>
                <wp:effectExtent l="0" t="0" r="0" b="7620"/>
                <wp:docPr id="34" name="Group 34"/>
                <wp:cNvGraphicFramePr>
                  <a:graphicFrameLocks/>
                </wp:cNvGraphicFramePr>
                <a:graphic>
                  <a:graphicData uri="http://schemas.microsoft.com/office/word/2010/wordprocessingGroup">
                    <wpg:wgp>
                      <wpg:cNvPr id="34" name="Group 34"/>
                      <wpg:cNvGrpSpPr/>
                      <wpg:grpSpPr>
                        <a:xfrm>
                          <a:off x="0" y="0"/>
                          <a:ext cx="6824980" cy="430530"/>
                          <a:chExt cx="6824980" cy="430530"/>
                        </a:xfrm>
                      </wpg:grpSpPr>
                      <pic:pic>
                        <pic:nvPicPr>
                          <pic:cNvPr id="35" name="Image 35"/>
                          <pic:cNvPicPr/>
                        </pic:nvPicPr>
                        <pic:blipFill>
                          <a:blip r:embed="rId9" cstate="print"/>
                          <a:stretch>
                            <a:fillRect/>
                          </a:stretch>
                        </pic:blipFill>
                        <pic:spPr>
                          <a:xfrm>
                            <a:off x="0" y="0"/>
                            <a:ext cx="6824980" cy="430529"/>
                          </a:xfrm>
                          <a:prstGeom prst="rect">
                            <a:avLst/>
                          </a:prstGeom>
                        </pic:spPr>
                      </pic:pic>
                      <wps:wsp>
                        <wps:cNvPr id="36" name="Textbox 36"/>
                        <wps:cNvSpPr txBox="1"/>
                        <wps:spPr>
                          <a:xfrm>
                            <a:off x="0" y="0"/>
                            <a:ext cx="6824980" cy="430530"/>
                          </a:xfrm>
                          <a:prstGeom prst="rect">
                            <a:avLst/>
                          </a:prstGeom>
                        </wps:spPr>
                        <wps:txbx>
                          <w:txbxContent>
                            <w:p>
                              <w:pPr>
                                <w:spacing w:line="240" w:lineRule="auto" w:before="90"/>
                                <w:rPr>
                                  <w:sz w:val="22"/>
                                </w:rPr>
                              </w:pPr>
                            </w:p>
                            <w:p>
                              <w:pPr>
                                <w:spacing w:before="0"/>
                                <w:ind w:left="1163"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3087/2023</w:t>
                              </w:r>
                            </w:p>
                          </w:txbxContent>
                        </wps:txbx>
                        <wps:bodyPr wrap="square" lIns="0" tIns="0" rIns="0" bIns="0" rtlCol="0">
                          <a:noAutofit/>
                        </wps:bodyPr>
                      </wps:wsp>
                    </wpg:wgp>
                  </a:graphicData>
                </a:graphic>
              </wp:inline>
            </w:drawing>
          </mc:Choice>
          <mc:Fallback>
            <w:pict>
              <v:group style="width:537.4pt;height:33.9pt;mso-position-horizontal-relative:char;mso-position-vertical-relative:line" id="docshapegroup31" coordorigin="0,0" coordsize="10748,678">
                <v:shape style="position:absolute;left:0;top:0;width:10748;height:678" type="#_x0000_t75" id="docshape32" stroked="false">
                  <v:imagedata r:id="rId9" o:title=""/>
                </v:shape>
                <v:shape style="position:absolute;left:0;top:0;width:10748;height:678" type="#_x0000_t202" id="docshape33" filled="false" stroked="false">
                  <v:textbox inset="0,0,0,0">
                    <w:txbxContent>
                      <w:p>
                        <w:pPr>
                          <w:spacing w:line="240" w:lineRule="auto" w:before="90"/>
                          <w:rPr>
                            <w:sz w:val="22"/>
                          </w:rPr>
                        </w:pPr>
                      </w:p>
                      <w:p>
                        <w:pPr>
                          <w:spacing w:before="0"/>
                          <w:ind w:left="1163" w:right="71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3087/2023</w:t>
                        </w:r>
                      </w:p>
                    </w:txbxContent>
                  </v:textbox>
                  <w10:wrap type="none"/>
                </v:shape>
              </v:group>
            </w:pict>
          </mc:Fallback>
        </mc:AlternateContent>
      </w:r>
      <w:r>
        <w:rPr/>
      </w:r>
    </w:p>
    <w:p>
      <w:pPr>
        <w:pStyle w:val="BodyText"/>
      </w:pPr>
    </w:p>
    <w:p>
      <w:pPr>
        <w:pStyle w:val="BodyText"/>
        <w:spacing w:before="54"/>
      </w:pPr>
    </w:p>
    <w:p>
      <w:pPr>
        <w:spacing w:line="276" w:lineRule="auto" w:before="0"/>
        <w:ind w:left="582" w:right="594" w:firstLine="0"/>
        <w:jc w:val="both"/>
        <w:rPr>
          <w:rFonts w:ascii="Arial" w:hAnsi="Arial"/>
          <w:b/>
          <w:sz w:val="20"/>
        </w:rPr>
      </w:pPr>
      <w:r>
        <w:rPr>
          <w:rFonts w:ascii="Arial" w:hAnsi="Arial"/>
          <w:b/>
          <w:sz w:val="20"/>
        </w:rPr>
        <w:t>REEXAME ADMISSÃO DE PESSOAL. CONCURSO PÚBLICO. COMPROVAÇÃO CAPACITAÇÃO PROFISSIONAL. REFORMA DA DECISÃO. REGISTRO.</w:t>
      </w:r>
    </w:p>
    <w:p>
      <w:pPr>
        <w:pStyle w:val="BodyText"/>
        <w:spacing w:line="276" w:lineRule="auto" w:before="199"/>
        <w:ind w:left="582" w:right="595"/>
        <w:jc w:val="both"/>
      </w:pPr>
      <w:r>
        <w:rPr/>
        <w:t>Pedido de Reexame em face do Acórdão n° 1053/2005 que negou o registro das nomeações oriundas do Edital n° 001/2002 da Prefeitura Municipal de Itarema, proferido pela Primeira Câmara do extinto Tribunal de Contas dos Municípios do Estado do Ceará (TCM/CE) que ao</w:t>
      </w:r>
      <w:r>
        <w:rPr>
          <w:spacing w:val="-2"/>
        </w:rPr>
        <w:t> </w:t>
      </w:r>
      <w:r>
        <w:rPr/>
        <w:t>examinar a legalidade dos atos de admissão de</w:t>
      </w:r>
      <w:r>
        <w:rPr>
          <w:spacing w:val="-2"/>
        </w:rPr>
        <w:t> </w:t>
      </w:r>
      <w:r>
        <w:rPr/>
        <w:t>pessoal</w:t>
      </w:r>
      <w:r>
        <w:rPr>
          <w:spacing w:val="-1"/>
        </w:rPr>
        <w:t> </w:t>
      </w:r>
      <w:r>
        <w:rPr/>
        <w:t>referentes ao Concurso Público Municipal – Edital nº 001/2002, no âmbito do Processo nº 41163/2019-5 (SGP nº 31005/04) negou o registro das nomeações. Desta feita, foi procedida a audiência dos interessados para que comprovassem, perante esta Corte, o cumprimento dos requisitos de qualificação profissional exigidos para os cargos, a qual foram regularizadas as omissões apontadas. Por fim, entendeu superada a única omissão que ainda constituía óbice ao registro dos atos de admissão</w:t>
      </w:r>
      <w:r>
        <w:rPr>
          <w:spacing w:val="-2"/>
        </w:rPr>
        <w:t> </w:t>
      </w:r>
      <w:r>
        <w:rPr/>
        <w:t>em</w:t>
      </w:r>
      <w:r>
        <w:rPr>
          <w:spacing w:val="-3"/>
        </w:rPr>
        <w:t> </w:t>
      </w:r>
      <w:r>
        <w:rPr/>
        <w:t>referência,</w:t>
      </w:r>
      <w:r>
        <w:rPr>
          <w:spacing w:val="-1"/>
        </w:rPr>
        <w:t> </w:t>
      </w:r>
      <w:r>
        <w:rPr/>
        <w:t>opinando</w:t>
      </w:r>
      <w:r>
        <w:rPr>
          <w:spacing w:val="-2"/>
        </w:rPr>
        <w:t> </w:t>
      </w:r>
      <w:r>
        <w:rPr/>
        <w:t>pela</w:t>
      </w:r>
      <w:r>
        <w:rPr>
          <w:spacing w:val="-1"/>
        </w:rPr>
        <w:t> </w:t>
      </w:r>
      <w:r>
        <w:rPr/>
        <w:t>reforma</w:t>
      </w:r>
      <w:r>
        <w:rPr>
          <w:spacing w:val="-2"/>
        </w:rPr>
        <w:t> </w:t>
      </w:r>
      <w:r>
        <w:rPr/>
        <w:t>da</w:t>
      </w:r>
      <w:r>
        <w:rPr>
          <w:spacing w:val="-2"/>
        </w:rPr>
        <w:t> </w:t>
      </w:r>
      <w:r>
        <w:rPr/>
        <w:t>decisão</w:t>
      </w:r>
      <w:r>
        <w:rPr>
          <w:spacing w:val="-1"/>
        </w:rPr>
        <w:t> </w:t>
      </w:r>
      <w:r>
        <w:rPr/>
        <w:t>recorrida,</w:t>
      </w:r>
      <w:r>
        <w:rPr>
          <w:spacing w:val="-2"/>
        </w:rPr>
        <w:t> </w:t>
      </w:r>
      <w:r>
        <w:rPr/>
        <w:t>a</w:t>
      </w:r>
      <w:r>
        <w:rPr>
          <w:spacing w:val="-2"/>
        </w:rPr>
        <w:t> </w:t>
      </w:r>
      <w:r>
        <w:rPr/>
        <w:t>fim</w:t>
      </w:r>
      <w:r>
        <w:rPr>
          <w:spacing w:val="-2"/>
        </w:rPr>
        <w:t> </w:t>
      </w:r>
      <w:r>
        <w:rPr/>
        <w:t>de</w:t>
      </w:r>
      <w:r>
        <w:rPr>
          <w:spacing w:val="-2"/>
        </w:rPr>
        <w:t> </w:t>
      </w:r>
      <w:r>
        <w:rPr/>
        <w:t>que</w:t>
      </w:r>
      <w:r>
        <w:rPr>
          <w:spacing w:val="-2"/>
        </w:rPr>
        <w:t> </w:t>
      </w:r>
      <w:r>
        <w:rPr/>
        <w:t>seja</w:t>
      </w:r>
      <w:r>
        <w:rPr>
          <w:spacing w:val="-1"/>
        </w:rPr>
        <w:t> </w:t>
      </w:r>
      <w:r>
        <w:rPr/>
        <w:t>autorizado</w:t>
      </w:r>
      <w:r>
        <w:rPr>
          <w:spacing w:val="-1"/>
        </w:rPr>
        <w:t> </w:t>
      </w:r>
      <w:r>
        <w:rPr/>
        <w:t>o</w:t>
      </w:r>
      <w:r>
        <w:rPr>
          <w:spacing w:val="-2"/>
        </w:rPr>
        <w:t> </w:t>
      </w:r>
      <w:r>
        <w:rPr/>
        <w:t>registro</w:t>
      </w:r>
      <w:r>
        <w:rPr>
          <w:spacing w:val="-2"/>
        </w:rPr>
        <w:t> </w:t>
      </w:r>
      <w:r>
        <w:rPr/>
        <w:t>dos</w:t>
      </w:r>
      <w:r>
        <w:rPr>
          <w:spacing w:val="-1"/>
        </w:rPr>
        <w:t> </w:t>
      </w:r>
      <w:r>
        <w:rPr/>
        <w:t>atos</w:t>
      </w:r>
      <w:r>
        <w:rPr>
          <w:spacing w:val="-2"/>
        </w:rPr>
        <w:t> </w:t>
      </w:r>
      <w:r>
        <w:rPr/>
        <w:t>de admissão</w:t>
      </w:r>
      <w:r>
        <w:rPr>
          <w:spacing w:val="-3"/>
        </w:rPr>
        <w:t> </w:t>
      </w:r>
      <w:r>
        <w:rPr/>
        <w:t>de</w:t>
      </w:r>
      <w:r>
        <w:rPr>
          <w:spacing w:val="-3"/>
        </w:rPr>
        <w:t> </w:t>
      </w:r>
      <w:r>
        <w:rPr/>
        <w:t>pessoal</w:t>
      </w:r>
      <w:r>
        <w:rPr>
          <w:spacing w:val="-3"/>
        </w:rPr>
        <w:t> </w:t>
      </w:r>
      <w:r>
        <w:rPr/>
        <w:t>decorrentes</w:t>
      </w:r>
      <w:r>
        <w:rPr>
          <w:spacing w:val="-4"/>
        </w:rPr>
        <w:t> </w:t>
      </w:r>
      <w:r>
        <w:rPr/>
        <w:t>do</w:t>
      </w:r>
      <w:r>
        <w:rPr>
          <w:spacing w:val="-3"/>
        </w:rPr>
        <w:t> </w:t>
      </w:r>
      <w:r>
        <w:rPr/>
        <w:t>Concurso</w:t>
      </w:r>
      <w:r>
        <w:rPr>
          <w:spacing w:val="-2"/>
        </w:rPr>
        <w:t> </w:t>
      </w:r>
      <w:r>
        <w:rPr/>
        <w:t>Público</w:t>
      </w:r>
      <w:r>
        <w:rPr>
          <w:spacing w:val="-2"/>
        </w:rPr>
        <w:t> </w:t>
      </w:r>
      <w:r>
        <w:rPr/>
        <w:t>nº</w:t>
      </w:r>
      <w:r>
        <w:rPr>
          <w:spacing w:val="-3"/>
        </w:rPr>
        <w:t> </w:t>
      </w:r>
      <w:r>
        <w:rPr/>
        <w:t>001/2002.</w:t>
      </w:r>
      <w:r>
        <w:rPr>
          <w:spacing w:val="-2"/>
        </w:rPr>
        <w:t> </w:t>
      </w:r>
      <w:r>
        <w:rPr/>
        <w:t>O</w:t>
      </w:r>
      <w:r>
        <w:rPr>
          <w:spacing w:val="-4"/>
        </w:rPr>
        <w:t> </w:t>
      </w:r>
      <w:r>
        <w:rPr/>
        <w:t>Pleno</w:t>
      </w:r>
      <w:r>
        <w:rPr>
          <w:spacing w:val="-2"/>
        </w:rPr>
        <w:t> </w:t>
      </w:r>
      <w:r>
        <w:rPr/>
        <w:t>Virtual</w:t>
      </w:r>
      <w:r>
        <w:rPr>
          <w:spacing w:val="-3"/>
        </w:rPr>
        <w:t> </w:t>
      </w:r>
      <w:r>
        <w:rPr/>
        <w:t>do</w:t>
      </w:r>
      <w:r>
        <w:rPr>
          <w:spacing w:val="-2"/>
        </w:rPr>
        <w:t> </w:t>
      </w:r>
      <w:r>
        <w:rPr/>
        <w:t>Tribunal</w:t>
      </w:r>
      <w:r>
        <w:rPr>
          <w:spacing w:val="-3"/>
        </w:rPr>
        <w:t> </w:t>
      </w:r>
      <w:r>
        <w:rPr/>
        <w:t>de</w:t>
      </w:r>
      <w:r>
        <w:rPr>
          <w:spacing w:val="-2"/>
        </w:rPr>
        <w:t> </w:t>
      </w:r>
      <w:r>
        <w:rPr/>
        <w:t>Contas</w:t>
      </w:r>
      <w:r>
        <w:rPr>
          <w:spacing w:val="-2"/>
        </w:rPr>
        <w:t> </w:t>
      </w:r>
      <w:r>
        <w:rPr/>
        <w:t>do</w:t>
      </w:r>
      <w:r>
        <w:rPr>
          <w:spacing w:val="-3"/>
        </w:rPr>
        <w:t> </w:t>
      </w:r>
      <w:r>
        <w:rPr/>
        <w:t>Estado</w:t>
      </w:r>
      <w:r>
        <w:rPr>
          <w:spacing w:val="-2"/>
        </w:rPr>
        <w:t> </w:t>
      </w:r>
      <w:r>
        <w:rPr/>
        <w:t>do Ceará deu provimento total ao presente pedido de reexame, determinando que a decisão exarada no Acórdão nº 1053/2005 seja reformada, a fim de que sejam registrados os atos de admissão de pessoal decorrentes do concurso público nº 001/2002.</w:t>
      </w:r>
    </w:p>
    <w:p>
      <w:pPr>
        <w:spacing w:before="195"/>
        <w:ind w:left="582" w:right="0" w:firstLine="0"/>
        <w:jc w:val="both"/>
        <w:rPr>
          <w:sz w:val="18"/>
        </w:rPr>
      </w:pPr>
      <w:r>
        <w:rPr>
          <w:sz w:val="18"/>
        </w:rPr>
        <w:t>Processo</w:t>
      </w:r>
      <w:r>
        <w:rPr>
          <w:spacing w:val="-3"/>
          <w:sz w:val="18"/>
        </w:rPr>
        <w:t> </w:t>
      </w:r>
      <w:r>
        <w:rPr>
          <w:sz w:val="18"/>
        </w:rPr>
        <w:t>n.°</w:t>
      </w:r>
      <w:r>
        <w:rPr>
          <w:spacing w:val="1"/>
          <w:sz w:val="18"/>
        </w:rPr>
        <w:t> </w:t>
      </w:r>
      <w:r>
        <w:rPr>
          <w:sz w:val="18"/>
        </w:rPr>
        <w:t>41167/2019-2..</w:t>
      </w:r>
      <w:r>
        <w:rPr>
          <w:spacing w:val="79"/>
          <w:sz w:val="18"/>
        </w:rPr>
        <w:t>   </w:t>
      </w:r>
      <w:r>
        <w:rPr>
          <w:sz w:val="18"/>
        </w:rPr>
        <w:t>Relator(a)</w:t>
      </w:r>
      <w:r>
        <w:rPr>
          <w:spacing w:val="1"/>
          <w:sz w:val="18"/>
        </w:rPr>
        <w:t> </w:t>
      </w:r>
      <w:r>
        <w:rPr>
          <w:sz w:val="18"/>
        </w:rPr>
        <w:t>Cons.(a):</w:t>
      </w:r>
      <w:r>
        <w:rPr>
          <w:spacing w:val="-3"/>
          <w:sz w:val="18"/>
        </w:rPr>
        <w:t> </w:t>
      </w:r>
      <w:r>
        <w:rPr>
          <w:sz w:val="18"/>
        </w:rPr>
        <w:t>Soraia</w:t>
      </w:r>
      <w:r>
        <w:rPr>
          <w:spacing w:val="-2"/>
          <w:sz w:val="18"/>
        </w:rPr>
        <w:t> </w:t>
      </w:r>
      <w:r>
        <w:rPr>
          <w:sz w:val="18"/>
        </w:rPr>
        <w:t>Victor.</w:t>
      </w:r>
      <w:r>
        <w:rPr>
          <w:spacing w:val="70"/>
          <w:w w:val="150"/>
          <w:sz w:val="18"/>
        </w:rPr>
        <w:t>   </w:t>
      </w:r>
      <w:r>
        <w:rPr>
          <w:sz w:val="18"/>
        </w:rPr>
        <w:t>Sessão de</w:t>
      </w:r>
      <w:r>
        <w:rPr>
          <w:spacing w:val="-1"/>
          <w:sz w:val="18"/>
        </w:rPr>
        <w:t> </w:t>
      </w:r>
      <w:r>
        <w:rPr>
          <w:sz w:val="18"/>
        </w:rPr>
        <w:t>18/09/2023</w:t>
      </w:r>
      <w:r>
        <w:rPr>
          <w:spacing w:val="63"/>
          <w:sz w:val="18"/>
        </w:rPr>
        <w:t>   </w:t>
      </w:r>
      <w:r>
        <w:rPr>
          <w:sz w:val="18"/>
        </w:rPr>
        <w:t>Ata</w:t>
      </w:r>
      <w:r>
        <w:rPr>
          <w:spacing w:val="-2"/>
          <w:sz w:val="18"/>
        </w:rPr>
        <w:t> </w:t>
      </w:r>
      <w:r>
        <w:rPr>
          <w:sz w:val="18"/>
        </w:rPr>
        <w:t>n.°</w:t>
      </w:r>
      <w:r>
        <w:rPr>
          <w:spacing w:val="-2"/>
          <w:sz w:val="18"/>
        </w:rPr>
        <w:t> </w:t>
      </w:r>
      <w:r>
        <w:rPr>
          <w:sz w:val="18"/>
        </w:rPr>
        <w:t>175.</w:t>
      </w:r>
      <w:r>
        <w:rPr>
          <w:spacing w:val="55"/>
          <w:w w:val="150"/>
          <w:sz w:val="18"/>
        </w:rPr>
        <w:t>   </w:t>
      </w:r>
      <w:r>
        <w:rPr>
          <w:sz w:val="18"/>
        </w:rPr>
        <w:t>DO.</w:t>
      </w:r>
      <w:r>
        <w:rPr>
          <w:spacing w:val="3"/>
          <w:sz w:val="18"/>
        </w:rPr>
        <w:t> </w:t>
      </w:r>
      <w:r>
        <w:rPr>
          <w:spacing w:val="-2"/>
          <w:sz w:val="18"/>
        </w:rPr>
        <w:t>07/11/2023.</w:t>
      </w:r>
    </w:p>
    <w:sectPr>
      <w:pgSz w:w="11910" w:h="16840"/>
      <w:pgMar w:header="0" w:footer="820" w:top="1480" w:bottom="10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1072">
          <wp:simplePos x="0" y="0"/>
          <wp:positionH relativeFrom="page">
            <wp:posOffset>21590</wp:posOffset>
          </wp:positionH>
          <wp:positionV relativeFrom="page">
            <wp:posOffset>10023619</wp:posOffset>
          </wp:positionV>
          <wp:extent cx="7537450" cy="6477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7537450" cy="64770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582" w:right="116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2025-10-06T13:50:59Z</dcterms:created>
  <dcterms:modified xsi:type="dcterms:W3CDTF">2025-10-06T13:50:59Z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2024-01-03T00:00:00Z</vt:filetime>
  </property>
</Properties>
</file>